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763C8" w14:textId="4E61E834" w:rsidR="0039080A" w:rsidRPr="00D76652" w:rsidRDefault="00C65956" w:rsidP="0039080A">
      <w:pPr>
        <w:overflowPunct w:val="0"/>
        <w:autoSpaceDE w:val="0"/>
        <w:autoSpaceDN w:val="0"/>
        <w:adjustRightInd w:val="0"/>
        <w:spacing w:before="100" w:beforeAutospacing="1" w:after="180"/>
        <w:textAlignment w:val="baseline"/>
        <w:rPr>
          <w:rFonts w:ascii="Arial" w:eastAsia="MS Mincho" w:hAnsi="Arial" w:cs="Arial"/>
          <w:b/>
          <w:bCs/>
          <w:lang w:eastAsia="ja-JP"/>
        </w:rPr>
      </w:pPr>
      <w:r w:rsidRPr="00D76652">
        <w:rPr>
          <w:rFonts w:ascii="Arial" w:eastAsia="MS Mincho" w:hAnsi="Arial" w:cs="Arial"/>
          <w:b/>
          <w:bCs/>
          <w:lang w:eastAsia="ja-JP"/>
        </w:rPr>
        <w:t>3GPP TSG-</w:t>
      </w:r>
      <w:r w:rsidRPr="00D76652">
        <w:rPr>
          <w:rFonts w:ascii="Arial" w:eastAsia="MS Mincho" w:hAnsi="Arial" w:cs="Arial"/>
          <w:b/>
          <w:bCs/>
          <w:lang w:eastAsia="ja-JP"/>
        </w:rPr>
        <w:fldChar w:fldCharType="begin"/>
      </w:r>
      <w:r w:rsidRPr="00D76652">
        <w:rPr>
          <w:rFonts w:ascii="Arial" w:eastAsia="MS Mincho" w:hAnsi="Arial" w:cs="Arial"/>
          <w:b/>
          <w:bCs/>
          <w:lang w:eastAsia="ja-JP"/>
        </w:rPr>
        <w:instrText xml:space="preserve"> DOCPROPERTY  TSG/WGRef  \* MERGEFORMAT </w:instrText>
      </w:r>
      <w:r w:rsidRPr="00D76652">
        <w:rPr>
          <w:rFonts w:ascii="Arial" w:eastAsia="MS Mincho" w:hAnsi="Arial" w:cs="Arial"/>
          <w:b/>
          <w:bCs/>
          <w:lang w:eastAsia="ja-JP"/>
        </w:rPr>
        <w:fldChar w:fldCharType="separate"/>
      </w:r>
      <w:r w:rsidRPr="00D76652">
        <w:rPr>
          <w:rFonts w:ascii="Arial" w:eastAsia="MS Mincho" w:hAnsi="Arial" w:cs="Arial"/>
          <w:b/>
          <w:bCs/>
          <w:lang w:eastAsia="ja-JP"/>
        </w:rPr>
        <w:t xml:space="preserve"> RAN WG1</w:t>
      </w:r>
      <w:r w:rsidRPr="00D76652">
        <w:rPr>
          <w:rFonts w:ascii="Arial" w:eastAsia="MS Mincho" w:hAnsi="Arial" w:cs="Arial"/>
          <w:b/>
          <w:bCs/>
          <w:lang w:eastAsia="ja-JP"/>
        </w:rPr>
        <w:fldChar w:fldCharType="end"/>
      </w:r>
      <w:r w:rsidRPr="00D76652">
        <w:rPr>
          <w:rFonts w:ascii="Arial" w:eastAsia="MS Mincho" w:hAnsi="Arial" w:cs="Arial"/>
          <w:b/>
          <w:bCs/>
          <w:lang w:eastAsia="ja-JP"/>
        </w:rPr>
        <w:t xml:space="preserve"> Meeting #1</w:t>
      </w:r>
      <w:r w:rsidR="00C21A2D" w:rsidRPr="00D76652">
        <w:rPr>
          <w:rFonts w:ascii="Arial" w:eastAsia="MS Mincho" w:hAnsi="Arial" w:cs="Arial"/>
          <w:b/>
          <w:bCs/>
          <w:lang w:eastAsia="ja-JP"/>
        </w:rPr>
        <w:t>1</w:t>
      </w:r>
      <w:r w:rsidR="0013560D" w:rsidRPr="00D76652">
        <w:rPr>
          <w:rFonts w:ascii="Arial" w:eastAsia="MS Mincho" w:hAnsi="Arial" w:cs="Arial"/>
          <w:b/>
          <w:bCs/>
          <w:lang w:eastAsia="ja-JP"/>
        </w:rPr>
        <w:t xml:space="preserve">1 </w:t>
      </w:r>
      <w:r w:rsidRPr="00D76652">
        <w:rPr>
          <w:rFonts w:ascii="Arial" w:eastAsia="MS Mincho" w:hAnsi="Arial" w:cs="Arial"/>
          <w:b/>
          <w:bCs/>
          <w:lang w:eastAsia="ja-JP"/>
        </w:rPr>
        <w:t xml:space="preserve">                          </w:t>
      </w:r>
      <w:r w:rsidR="00E07423" w:rsidRPr="00D76652">
        <w:rPr>
          <w:rFonts w:ascii="Arial" w:eastAsia="MS Mincho" w:hAnsi="Arial" w:cs="Arial"/>
          <w:b/>
          <w:bCs/>
          <w:lang w:eastAsia="ja-JP"/>
        </w:rPr>
        <w:t xml:space="preserve">              </w:t>
      </w:r>
      <w:r w:rsidRPr="00D76652">
        <w:rPr>
          <w:rFonts w:ascii="Arial" w:eastAsia="MS Mincho" w:hAnsi="Arial" w:cs="Arial"/>
          <w:b/>
          <w:bCs/>
          <w:lang w:eastAsia="ja-JP"/>
        </w:rPr>
        <w:t xml:space="preserve"> </w:t>
      </w:r>
      <w:r w:rsidR="001E4078" w:rsidRPr="00D76652">
        <w:rPr>
          <w:rFonts w:ascii="Arial" w:eastAsia="MS Mincho" w:hAnsi="Arial" w:cs="Arial"/>
          <w:b/>
          <w:bCs/>
          <w:lang w:eastAsia="ja-JP"/>
        </w:rPr>
        <w:t xml:space="preserve">     </w:t>
      </w:r>
      <w:r w:rsidR="0013560D" w:rsidRPr="00D76652">
        <w:rPr>
          <w:rFonts w:ascii="Arial" w:eastAsia="MS Mincho" w:hAnsi="Arial" w:cs="Arial"/>
          <w:b/>
          <w:bCs/>
          <w:lang w:eastAsia="ja-JP"/>
        </w:rPr>
        <w:t xml:space="preserve">   </w:t>
      </w:r>
      <w:r w:rsidR="00AD7FCE" w:rsidRPr="00D76652">
        <w:rPr>
          <w:rFonts w:ascii="Arial" w:eastAsia="MS Mincho" w:hAnsi="Arial" w:cs="Arial"/>
          <w:b/>
          <w:bCs/>
          <w:lang w:eastAsia="ja-JP"/>
        </w:rPr>
        <w:t>R1-</w:t>
      </w:r>
      <w:r w:rsidR="00E62F33" w:rsidRPr="00E62F33">
        <w:rPr>
          <w:rFonts w:ascii="Arial" w:hAnsi="Arial" w:cs="Arial"/>
          <w:color w:val="000000"/>
        </w:rPr>
        <w:t xml:space="preserve"> </w:t>
      </w:r>
      <w:r w:rsidR="00E62F33" w:rsidRPr="00E62F33">
        <w:rPr>
          <w:rFonts w:ascii="Arial" w:eastAsia="MS Mincho" w:hAnsi="Arial" w:cs="Arial"/>
          <w:b/>
          <w:bCs/>
          <w:lang w:eastAsia="ja-JP"/>
        </w:rPr>
        <w:t>2211805</w:t>
      </w:r>
    </w:p>
    <w:p w14:paraId="5DCA0399" w14:textId="56325DA3" w:rsidR="009B6C67" w:rsidRPr="00D76652" w:rsidRDefault="0013560D" w:rsidP="009B6C67">
      <w:pPr>
        <w:tabs>
          <w:tab w:val="center" w:pos="4536"/>
          <w:tab w:val="right" w:pos="9072"/>
        </w:tabs>
        <w:rPr>
          <w:rFonts w:ascii="Arial" w:eastAsia="MS Mincho" w:hAnsi="Arial" w:cs="Arial"/>
          <w:b/>
          <w:bCs/>
          <w:lang w:eastAsia="ja-JP"/>
        </w:rPr>
      </w:pPr>
      <w:r w:rsidRPr="00D76652">
        <w:rPr>
          <w:rFonts w:ascii="Arial" w:eastAsia="MS Mincho" w:hAnsi="Arial" w:cs="Arial"/>
          <w:b/>
          <w:bCs/>
          <w:lang w:eastAsia="ja-JP"/>
        </w:rPr>
        <w:t>Toulouse</w:t>
      </w:r>
      <w:r w:rsidR="009B6C67" w:rsidRPr="00D76652">
        <w:rPr>
          <w:rFonts w:ascii="Arial" w:eastAsia="MS Mincho" w:hAnsi="Arial" w:cs="Arial"/>
          <w:b/>
          <w:bCs/>
          <w:lang w:eastAsia="ja-JP"/>
        </w:rPr>
        <w:t xml:space="preserve">, </w:t>
      </w:r>
      <w:r w:rsidRPr="00D76652">
        <w:rPr>
          <w:rFonts w:ascii="Arial" w:eastAsia="MS Mincho" w:hAnsi="Arial" w:cs="Arial"/>
          <w:b/>
          <w:bCs/>
          <w:lang w:eastAsia="ja-JP"/>
        </w:rPr>
        <w:t>FR, Nov</w:t>
      </w:r>
      <w:r w:rsidR="009B6C67" w:rsidRPr="00D76652">
        <w:rPr>
          <w:rFonts w:ascii="Arial" w:eastAsia="MS Mincho" w:hAnsi="Arial" w:cs="Arial"/>
          <w:b/>
          <w:bCs/>
          <w:lang w:eastAsia="ja-JP"/>
        </w:rPr>
        <w:t xml:space="preserve"> 1</w:t>
      </w:r>
      <w:r w:rsidRPr="00D76652">
        <w:rPr>
          <w:rFonts w:ascii="Arial" w:eastAsia="MS Mincho" w:hAnsi="Arial" w:cs="Arial"/>
          <w:b/>
          <w:bCs/>
          <w:lang w:eastAsia="ja-JP"/>
        </w:rPr>
        <w:t>4</w:t>
      </w:r>
      <w:r w:rsidR="009B6C67" w:rsidRPr="00D76652">
        <w:rPr>
          <w:rFonts w:ascii="Arial" w:eastAsia="MS Mincho" w:hAnsi="Arial" w:cs="Arial"/>
          <w:b/>
          <w:bCs/>
          <w:vertAlign w:val="superscript"/>
          <w:lang w:eastAsia="ja-JP"/>
        </w:rPr>
        <w:t>th</w:t>
      </w:r>
      <w:r w:rsidR="009B6C67" w:rsidRPr="00D76652">
        <w:rPr>
          <w:rFonts w:ascii="Arial" w:eastAsia="MS Mincho" w:hAnsi="Arial" w:cs="Arial"/>
          <w:b/>
          <w:bCs/>
          <w:lang w:eastAsia="ja-JP"/>
        </w:rPr>
        <w:t xml:space="preserve"> – </w:t>
      </w:r>
      <w:r w:rsidRPr="00D76652">
        <w:rPr>
          <w:rFonts w:ascii="Arial" w:eastAsia="MS Mincho" w:hAnsi="Arial" w:cs="Arial"/>
          <w:b/>
          <w:bCs/>
          <w:lang w:eastAsia="ja-JP"/>
        </w:rPr>
        <w:t>Nov</w:t>
      </w:r>
      <w:r w:rsidR="009B6C67" w:rsidRPr="00D76652">
        <w:rPr>
          <w:rFonts w:ascii="Arial" w:eastAsia="MS Mincho" w:hAnsi="Arial" w:cs="Arial"/>
          <w:b/>
          <w:bCs/>
          <w:lang w:eastAsia="ja-JP"/>
        </w:rPr>
        <w:t xml:space="preserve"> 1</w:t>
      </w:r>
      <w:r w:rsidRPr="00D76652">
        <w:rPr>
          <w:rFonts w:ascii="Arial" w:eastAsia="MS Mincho" w:hAnsi="Arial" w:cs="Arial"/>
          <w:b/>
          <w:bCs/>
          <w:lang w:eastAsia="ja-JP"/>
        </w:rPr>
        <w:t>8</w:t>
      </w:r>
      <w:r w:rsidR="009B6C67" w:rsidRPr="00D76652">
        <w:rPr>
          <w:rFonts w:ascii="Arial" w:eastAsia="MS Mincho" w:hAnsi="Arial" w:cs="Arial"/>
          <w:b/>
          <w:bCs/>
          <w:vertAlign w:val="superscript"/>
          <w:lang w:eastAsia="ja-JP"/>
        </w:rPr>
        <w:t>th</w:t>
      </w:r>
      <w:r w:rsidR="009B6C67" w:rsidRPr="00D76652">
        <w:rPr>
          <w:rFonts w:ascii="Arial" w:eastAsia="MS Mincho" w:hAnsi="Arial" w:cs="Arial"/>
          <w:b/>
          <w:bCs/>
          <w:lang w:eastAsia="ja-JP"/>
        </w:rPr>
        <w:t>, 2022</w:t>
      </w:r>
    </w:p>
    <w:p w14:paraId="5101F79F" w14:textId="77777777" w:rsidR="00C21A2D" w:rsidRPr="00D76652" w:rsidRDefault="00C21A2D" w:rsidP="00B90144">
      <w:pPr>
        <w:pStyle w:val="3GPPHeader"/>
      </w:pPr>
    </w:p>
    <w:p w14:paraId="3AC99794" w14:textId="04F89F3F" w:rsidR="00B90144" w:rsidRPr="00D76652" w:rsidRDefault="00B90144" w:rsidP="00B90144">
      <w:pPr>
        <w:pStyle w:val="3GPPHeader"/>
      </w:pPr>
      <w:r w:rsidRPr="00D76652">
        <w:t>Agenda Item:</w:t>
      </w:r>
      <w:r w:rsidRPr="00D76652">
        <w:tab/>
      </w:r>
      <w:r w:rsidR="00061F76" w:rsidRPr="00D76652">
        <w:t>9</w:t>
      </w:r>
      <w:r w:rsidRPr="00D76652">
        <w:t>.</w:t>
      </w:r>
      <w:r w:rsidR="00353ED0" w:rsidRPr="00D76652">
        <w:t>2</w:t>
      </w:r>
      <w:r w:rsidR="00432164" w:rsidRPr="00D76652">
        <w:t>.</w:t>
      </w:r>
      <w:r w:rsidR="00061F76" w:rsidRPr="00D76652">
        <w:t>2.1</w:t>
      </w:r>
    </w:p>
    <w:p w14:paraId="62C8DF9B" w14:textId="705CA908" w:rsidR="00B90144" w:rsidRPr="00D76652" w:rsidRDefault="00B90144" w:rsidP="00B90144">
      <w:pPr>
        <w:pStyle w:val="3GPPHeader"/>
      </w:pPr>
      <w:r w:rsidRPr="00D76652">
        <w:t>Source:</w:t>
      </w:r>
      <w:r w:rsidRPr="00D76652">
        <w:tab/>
        <w:t>Apple Inc.</w:t>
      </w:r>
    </w:p>
    <w:p w14:paraId="473E6944" w14:textId="03614065" w:rsidR="004B5BF1" w:rsidRPr="00D76652" w:rsidRDefault="00B90144" w:rsidP="004B5BF1">
      <w:pPr>
        <w:pStyle w:val="3GPPHeader"/>
      </w:pPr>
      <w:r w:rsidRPr="00D76652">
        <w:t>Title:</w:t>
      </w:r>
      <w:r w:rsidRPr="00D76652">
        <w:tab/>
      </w:r>
      <w:r w:rsidR="00061F76" w:rsidRPr="00D76652">
        <w:t xml:space="preserve">Evaluation for AI/ML based CSI </w:t>
      </w:r>
      <w:r w:rsidR="00FA2E5F" w:rsidRPr="00D76652">
        <w:t>feedback enhancement</w:t>
      </w:r>
    </w:p>
    <w:p w14:paraId="127F5BF3" w14:textId="77777777" w:rsidR="00B90144" w:rsidRPr="00D76652" w:rsidRDefault="00B90144" w:rsidP="00B90144">
      <w:pPr>
        <w:pStyle w:val="3GPPHeader"/>
      </w:pPr>
      <w:r w:rsidRPr="00D76652">
        <w:t>Document for:</w:t>
      </w:r>
      <w:r w:rsidRPr="00D76652">
        <w:tab/>
        <w:t>Discussion/Decision</w:t>
      </w:r>
    </w:p>
    <w:p w14:paraId="4A8507FF" w14:textId="77777777" w:rsidR="00B23EB7" w:rsidRPr="00D76652" w:rsidRDefault="00B23EB7" w:rsidP="00D76652">
      <w:pPr>
        <w:pStyle w:val="Heading1"/>
      </w:pPr>
      <w:r w:rsidRPr="00D76652">
        <w:t>Introduction</w:t>
      </w:r>
    </w:p>
    <w:p w14:paraId="483258EA" w14:textId="01041338" w:rsidR="00C53A03" w:rsidRPr="00D76652" w:rsidRDefault="00DC2C5B" w:rsidP="000469EB">
      <w:r w:rsidRPr="00D76652">
        <w:rPr>
          <w:rFonts w:ascii="Times" w:eastAsia="Batang" w:hAnsi="Times" w:cs="Batang"/>
          <w:lang w:val="en-GB" w:eastAsia="x-none"/>
        </w:rPr>
        <w:t xml:space="preserve">AI/ML for physical layer has gained tremendous interest in academic research in recent years. The first 3GPP SI will study the use of AI/ML technology in air interface design, </w:t>
      </w:r>
      <w:r w:rsidR="000469EB" w:rsidRPr="00D76652">
        <w:rPr>
          <w:rFonts w:ascii="Times" w:eastAsia="Batang" w:hAnsi="Times" w:cs="Batang"/>
          <w:lang w:val="en-GB" w:eastAsia="x-none"/>
        </w:rPr>
        <w:t>through three</w:t>
      </w:r>
      <w:r w:rsidRPr="00D76652">
        <w:rPr>
          <w:rFonts w:ascii="Times" w:eastAsia="Batang" w:hAnsi="Times" w:cs="Batang"/>
          <w:lang w:val="en-GB" w:eastAsia="x-none"/>
        </w:rPr>
        <w:t xml:space="preserve"> carefully selected use cases [1]. </w:t>
      </w:r>
      <w:r w:rsidR="000469EB" w:rsidRPr="00D76652">
        <w:rPr>
          <w:rFonts w:ascii="Times" w:eastAsia="Batang" w:hAnsi="Times" w:cs="Batang"/>
          <w:lang w:val="en-GB" w:eastAsia="x-none"/>
        </w:rPr>
        <w:t xml:space="preserve">New evaluation methodology and corresponding evaluation are required to </w:t>
      </w:r>
      <w:r w:rsidRPr="00D76652">
        <w:rPr>
          <w:rFonts w:ascii="Times" w:eastAsia="Batang" w:hAnsi="Times" w:cs="Batang"/>
          <w:lang w:val="en-GB" w:eastAsia="x-none"/>
        </w:rPr>
        <w:t>fully understand the benefit of AI/ML</w:t>
      </w:r>
      <w:r w:rsidR="000469EB" w:rsidRPr="00D76652">
        <w:rPr>
          <w:rFonts w:ascii="Times" w:eastAsia="Batang" w:hAnsi="Times" w:cs="Batang"/>
          <w:lang w:val="en-GB" w:eastAsia="x-none"/>
        </w:rPr>
        <w:t xml:space="preserve"> </w:t>
      </w:r>
      <w:r w:rsidRPr="00D76652">
        <w:rPr>
          <w:rFonts w:ascii="Times" w:eastAsia="Batang" w:hAnsi="Times" w:cs="Batang"/>
          <w:lang w:val="en-GB" w:eastAsia="x-none"/>
        </w:rPr>
        <w:t xml:space="preserve">in comparison with traditional </w:t>
      </w:r>
      <w:r w:rsidR="000469EB" w:rsidRPr="00D76652">
        <w:rPr>
          <w:rFonts w:ascii="Times" w:eastAsia="Batang" w:hAnsi="Times" w:cs="Batang"/>
          <w:lang w:val="en-GB" w:eastAsia="x-none"/>
        </w:rPr>
        <w:t>methods, and</w:t>
      </w:r>
      <w:r w:rsidRPr="00D76652">
        <w:rPr>
          <w:rFonts w:ascii="Times" w:eastAsia="Batang" w:hAnsi="Times" w:cs="Batang"/>
          <w:lang w:val="en-GB" w:eastAsia="x-none"/>
        </w:rPr>
        <w:t xml:space="preserve"> the associated potential specification</w:t>
      </w:r>
      <w:r w:rsidR="000469EB" w:rsidRPr="00D76652">
        <w:rPr>
          <w:rFonts w:ascii="Times" w:eastAsia="Batang" w:hAnsi="Times" w:cs="Batang"/>
          <w:lang w:val="en-GB" w:eastAsia="x-none"/>
        </w:rPr>
        <w:t xml:space="preserve">. </w:t>
      </w:r>
    </w:p>
    <w:p w14:paraId="31F5326F" w14:textId="42FDB72A" w:rsidR="00F952B0" w:rsidRPr="00D76652" w:rsidRDefault="00DC2C5B" w:rsidP="00C53A03">
      <w:pPr>
        <w:pStyle w:val="0Maintext"/>
        <w:spacing w:after="120" w:afterAutospacing="0" w:line="240" w:lineRule="auto"/>
        <w:ind w:firstLine="0"/>
        <w:rPr>
          <w:sz w:val="24"/>
          <w:szCs w:val="24"/>
        </w:rPr>
      </w:pPr>
      <w:r w:rsidRPr="00D76652">
        <w:rPr>
          <w:noProof/>
          <w:sz w:val="24"/>
          <w:szCs w:val="24"/>
          <w:lang w:val="en-US"/>
        </w:rPr>
        <mc:AlternateContent>
          <mc:Choice Requires="wps">
            <w:drawing>
              <wp:anchor distT="0" distB="0" distL="114300" distR="114300" simplePos="0" relativeHeight="251659264" behindDoc="0" locked="0" layoutInCell="1" allowOverlap="1" wp14:anchorId="12B521E3" wp14:editId="3DA641DB">
                <wp:simplePos x="0" y="0"/>
                <wp:positionH relativeFrom="column">
                  <wp:posOffset>0</wp:posOffset>
                </wp:positionH>
                <wp:positionV relativeFrom="paragraph">
                  <wp:posOffset>155502</wp:posOffset>
                </wp:positionV>
                <wp:extent cx="5844540" cy="2555823"/>
                <wp:effectExtent l="0" t="0" r="10160" b="10160"/>
                <wp:wrapNone/>
                <wp:docPr id="6" name="Text Box 6"/>
                <wp:cNvGraphicFramePr/>
                <a:graphic xmlns:a="http://schemas.openxmlformats.org/drawingml/2006/main">
                  <a:graphicData uri="http://schemas.microsoft.com/office/word/2010/wordprocessingShape">
                    <wps:wsp>
                      <wps:cNvSpPr txBox="1"/>
                      <wps:spPr>
                        <a:xfrm>
                          <a:off x="0" y="0"/>
                          <a:ext cx="5844540" cy="2555823"/>
                        </a:xfrm>
                        <a:prstGeom prst="rect">
                          <a:avLst/>
                        </a:prstGeom>
                        <a:solidFill>
                          <a:schemeClr val="lt1"/>
                        </a:solidFill>
                        <a:ln w="6350">
                          <a:solidFill>
                            <a:prstClr val="black"/>
                          </a:solidFill>
                        </a:ln>
                      </wps:spPr>
                      <wps:txbx>
                        <w:txbxContent>
                          <w:p w14:paraId="464E091C" w14:textId="77777777" w:rsidR="000469EB" w:rsidRPr="00975730" w:rsidRDefault="000469EB" w:rsidP="000469EB">
                            <w:pPr>
                              <w:contextualSpacing/>
                              <w:jc w:val="both"/>
                              <w:rPr>
                                <w:rFonts w:eastAsia="SimSun"/>
                                <w:lang w:eastAsia="ja-JP"/>
                              </w:rPr>
                            </w:pPr>
                            <w:r w:rsidRPr="00975730">
                              <w:rPr>
                                <w:rFonts w:eastAsia="SimSun"/>
                                <w:lang w:eastAsia="ja-JP"/>
                              </w:rPr>
                              <w:t xml:space="preserve">Use cases to focus on: </w:t>
                            </w:r>
                          </w:p>
                          <w:p w14:paraId="3AC04BB1" w14:textId="77777777" w:rsidR="000469EB" w:rsidRPr="00975730" w:rsidRDefault="000469EB" w:rsidP="000469EB">
                            <w:pPr>
                              <w:numPr>
                                <w:ilvl w:val="0"/>
                                <w:numId w:val="12"/>
                              </w:numPr>
                              <w:contextualSpacing/>
                              <w:jc w:val="both"/>
                              <w:rPr>
                                <w:rFonts w:eastAsia="SimSun"/>
                                <w:lang w:eastAsia="ja-JP"/>
                              </w:rPr>
                            </w:pPr>
                            <w:r w:rsidRPr="00975730">
                              <w:rPr>
                                <w:rFonts w:eastAsia="SimSun"/>
                                <w:lang w:eastAsia="ja-JP"/>
                              </w:rPr>
                              <w:t xml:space="preserve">Initial set of use cases includes: </w:t>
                            </w:r>
                          </w:p>
                          <w:p w14:paraId="7E249AF1" w14:textId="77777777" w:rsidR="000469EB" w:rsidRPr="00975730" w:rsidRDefault="000469EB" w:rsidP="000469EB">
                            <w:pPr>
                              <w:numPr>
                                <w:ilvl w:val="1"/>
                                <w:numId w:val="12"/>
                              </w:numPr>
                              <w:contextualSpacing/>
                              <w:jc w:val="both"/>
                              <w:rPr>
                                <w:rFonts w:eastAsia="SimSun"/>
                                <w:lang w:eastAsia="ja-JP"/>
                              </w:rPr>
                            </w:pPr>
                            <w:r w:rsidRPr="00975730">
                              <w:rPr>
                                <w:rFonts w:eastAsia="SimSun"/>
                                <w:lang w:eastAsia="ja-JP"/>
                              </w:rPr>
                              <w:t>CSI feedback enhancement, e.g., overhead reduction, improved accuracy, prediction [RAN1]</w:t>
                            </w:r>
                          </w:p>
                          <w:p w14:paraId="5D5900FE" w14:textId="77777777" w:rsidR="000469EB" w:rsidRPr="00975730" w:rsidRDefault="000469EB" w:rsidP="000469EB">
                            <w:pPr>
                              <w:numPr>
                                <w:ilvl w:val="1"/>
                                <w:numId w:val="12"/>
                              </w:numPr>
                              <w:contextualSpacing/>
                              <w:jc w:val="both"/>
                              <w:rPr>
                                <w:rFonts w:eastAsia="SimSun"/>
                                <w:lang w:eastAsia="ja-JP"/>
                              </w:rPr>
                            </w:pPr>
                            <w:r w:rsidRPr="00975730">
                              <w:rPr>
                                <w:rFonts w:eastAsia="SimSun"/>
                                <w:lang w:eastAsia="ja-JP"/>
                              </w:rPr>
                              <w:t>Beam management, e.g., beam prediction in time, and/or spatial domain for overhead and latency reduction, beam selection accuracy improvement [RAN1]</w:t>
                            </w:r>
                          </w:p>
                          <w:p w14:paraId="3A87EA6A" w14:textId="77777777" w:rsidR="000469EB" w:rsidRPr="00975730" w:rsidRDefault="000469EB" w:rsidP="000469EB">
                            <w:pPr>
                              <w:numPr>
                                <w:ilvl w:val="1"/>
                                <w:numId w:val="12"/>
                              </w:numPr>
                              <w:contextualSpacing/>
                              <w:jc w:val="both"/>
                              <w:rPr>
                                <w:rFonts w:eastAsia="SimSun"/>
                                <w:lang w:eastAsia="ja-JP"/>
                              </w:rPr>
                            </w:pPr>
                            <w:r w:rsidRPr="00975730">
                              <w:rPr>
                                <w:rFonts w:eastAsia="SimSun"/>
                                <w:lang w:eastAsia="ja-JP"/>
                              </w:rPr>
                              <w:t xml:space="preserve">Positioning accuracy enhancements for different scenarios including, e.g., those with heavy NLOS conditions [RAN1] </w:t>
                            </w:r>
                          </w:p>
                          <w:p w14:paraId="0B38ABB1" w14:textId="77777777" w:rsidR="000469EB" w:rsidRPr="00975730" w:rsidRDefault="000469EB" w:rsidP="000469EB">
                            <w:pPr>
                              <w:numPr>
                                <w:ilvl w:val="0"/>
                                <w:numId w:val="12"/>
                              </w:numPr>
                              <w:contextualSpacing/>
                              <w:jc w:val="both"/>
                              <w:rPr>
                                <w:rFonts w:eastAsia="SimSun"/>
                                <w:lang w:eastAsia="ja-JP"/>
                              </w:rPr>
                            </w:pPr>
                            <w:r w:rsidRPr="00975730">
                              <w:rPr>
                                <w:rFonts w:eastAsia="SimSun"/>
                                <w:lang w:eastAsia="ja-JP"/>
                              </w:rPr>
                              <w:t>Finalize representative sub use cases for each use case for characterization and baseline performance evaluations by RAN#98</w:t>
                            </w:r>
                          </w:p>
                          <w:p w14:paraId="181F6E35" w14:textId="77777777" w:rsidR="000469EB" w:rsidRPr="00975730" w:rsidRDefault="000469EB" w:rsidP="000469EB">
                            <w:pPr>
                              <w:numPr>
                                <w:ilvl w:val="1"/>
                                <w:numId w:val="12"/>
                              </w:numPr>
                              <w:contextualSpacing/>
                              <w:jc w:val="both"/>
                              <w:rPr>
                                <w:rFonts w:eastAsia="SimSun"/>
                                <w:lang w:eastAsia="ja-JP"/>
                              </w:rPr>
                            </w:pPr>
                            <w:r w:rsidRPr="00975730">
                              <w:rPr>
                                <w:rFonts w:eastAsia="SimSun"/>
                                <w:lang w:eastAsia="ja-JP"/>
                              </w:rPr>
                              <w:t>The AI/ML approaches for the selected sub use cases need to be diverse enough to support various requirements on the gNB-UE collaboration levels</w:t>
                            </w:r>
                          </w:p>
                          <w:p w14:paraId="5C448C57" w14:textId="499C1EF4" w:rsidR="00F952B0" w:rsidRPr="000469EB" w:rsidRDefault="00F952B0" w:rsidP="00DD7B10">
                            <w:pPr>
                              <w:contextualSpacing/>
                              <w:jc w:val="both"/>
                              <w:rPr>
                                <w:szCs w:val="20"/>
                              </w:rPr>
                            </w:pPr>
                          </w:p>
                          <w:p w14:paraId="74460371" w14:textId="77777777" w:rsidR="00F952B0" w:rsidRPr="00F952B0" w:rsidRDefault="00F952B0">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2B521E3" id="_x0000_t202" coordsize="21600,21600" o:spt="202" path="m,l,21600r21600,l21600,xe">
                <v:stroke joinstyle="miter"/>
                <v:path gradientshapeok="t" o:connecttype="rect"/>
              </v:shapetype>
              <v:shape id="Text Box 6" o:spid="_x0000_s1026" type="#_x0000_t202" style="position:absolute;left:0;text-align:left;margin-left:0;margin-top:12.25pt;width:460.2pt;height:201.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" fillcolor="white [3201]" strokeweight=".5pt">
                <v:textbox>
                  <w:txbxContent>
                    <w:p w14:paraId="464E091C" w14:textId="77777777" w:rsidR="000469EB" w:rsidRPr="00975730" w:rsidRDefault="000469EB" w:rsidP="000469EB">
                      <w:pPr>
                        <w:contextualSpacing/>
                        <w:jc w:val="both"/>
                        <w:rPr>
                          <w:rFonts w:eastAsia="SimSun"/>
                          <w:lang w:eastAsia="ja-JP"/>
                        </w:rPr>
                      </w:pPr>
                      <w:r w:rsidRPr="00975730">
                        <w:rPr>
                          <w:rFonts w:eastAsia="SimSun"/>
                          <w:lang w:eastAsia="ja-JP"/>
                        </w:rPr>
                        <w:t xml:space="preserve">Use cases to focus on: </w:t>
                      </w:r>
                    </w:p>
                    <w:p w14:paraId="3AC04BB1" w14:textId="77777777" w:rsidR="000469EB" w:rsidRPr="00975730" w:rsidRDefault="000469EB" w:rsidP="000469EB">
                      <w:pPr>
                        <w:numPr>
                          <w:ilvl w:val="0"/>
                          <w:numId w:val="12"/>
                        </w:numPr>
                        <w:contextualSpacing/>
                        <w:jc w:val="both"/>
                        <w:rPr>
                          <w:rFonts w:eastAsia="SimSun"/>
                          <w:lang w:eastAsia="ja-JP"/>
                        </w:rPr>
                      </w:pPr>
                      <w:r w:rsidRPr="00975730">
                        <w:rPr>
                          <w:rFonts w:eastAsia="SimSun"/>
                          <w:lang w:eastAsia="ja-JP"/>
                        </w:rPr>
                        <w:t xml:space="preserve">Initial set of use cases includes: </w:t>
                      </w:r>
                    </w:p>
                    <w:p w14:paraId="7E249AF1" w14:textId="77777777" w:rsidR="000469EB" w:rsidRPr="00975730" w:rsidRDefault="000469EB" w:rsidP="000469EB">
                      <w:pPr>
                        <w:numPr>
                          <w:ilvl w:val="1"/>
                          <w:numId w:val="12"/>
                        </w:numPr>
                        <w:contextualSpacing/>
                        <w:jc w:val="both"/>
                        <w:rPr>
                          <w:rFonts w:eastAsia="SimSun"/>
                          <w:lang w:eastAsia="ja-JP"/>
                        </w:rPr>
                      </w:pPr>
                      <w:r w:rsidRPr="00975730">
                        <w:rPr>
                          <w:rFonts w:eastAsia="SimSun"/>
                          <w:lang w:eastAsia="ja-JP"/>
                        </w:rPr>
                        <w:t>CSI feedback enhancement, e.g., overhead reduction, improved accuracy, prediction [RAN1]</w:t>
                      </w:r>
                    </w:p>
                    <w:p w14:paraId="5D5900FE" w14:textId="77777777" w:rsidR="000469EB" w:rsidRPr="00975730" w:rsidRDefault="000469EB" w:rsidP="000469EB">
                      <w:pPr>
                        <w:numPr>
                          <w:ilvl w:val="1"/>
                          <w:numId w:val="12"/>
                        </w:numPr>
                        <w:contextualSpacing/>
                        <w:jc w:val="both"/>
                        <w:rPr>
                          <w:rFonts w:eastAsia="SimSun"/>
                          <w:lang w:eastAsia="ja-JP"/>
                        </w:rPr>
                      </w:pPr>
                      <w:r w:rsidRPr="00975730">
                        <w:rPr>
                          <w:rFonts w:eastAsia="SimSun"/>
                          <w:lang w:eastAsia="ja-JP"/>
                        </w:rPr>
                        <w:t>Beam management, e.g., beam prediction in time, and/or spatial domain for overhead and latency reduction, beam selection accuracy improvement [RAN1]</w:t>
                      </w:r>
                    </w:p>
                    <w:p w14:paraId="3A87EA6A" w14:textId="77777777" w:rsidR="000469EB" w:rsidRPr="00975730" w:rsidRDefault="000469EB" w:rsidP="000469EB">
                      <w:pPr>
                        <w:numPr>
                          <w:ilvl w:val="1"/>
                          <w:numId w:val="12"/>
                        </w:numPr>
                        <w:contextualSpacing/>
                        <w:jc w:val="both"/>
                        <w:rPr>
                          <w:rFonts w:eastAsia="SimSun"/>
                          <w:lang w:eastAsia="ja-JP"/>
                        </w:rPr>
                      </w:pPr>
                      <w:r w:rsidRPr="00975730">
                        <w:rPr>
                          <w:rFonts w:eastAsia="SimSun"/>
                          <w:lang w:eastAsia="ja-JP"/>
                        </w:rPr>
                        <w:t xml:space="preserve">Positioning accuracy enhancements for different scenarios including, e.g., those with heavy NLOS conditions [RAN1] </w:t>
                      </w:r>
                    </w:p>
                    <w:p w14:paraId="0B38ABB1" w14:textId="77777777" w:rsidR="000469EB" w:rsidRPr="00975730" w:rsidRDefault="000469EB" w:rsidP="000469EB">
                      <w:pPr>
                        <w:numPr>
                          <w:ilvl w:val="0"/>
                          <w:numId w:val="12"/>
                        </w:numPr>
                        <w:contextualSpacing/>
                        <w:jc w:val="both"/>
                        <w:rPr>
                          <w:rFonts w:eastAsia="SimSun"/>
                          <w:lang w:eastAsia="ja-JP"/>
                        </w:rPr>
                      </w:pPr>
                      <w:r w:rsidRPr="00975730">
                        <w:rPr>
                          <w:rFonts w:eastAsia="SimSun"/>
                          <w:lang w:eastAsia="ja-JP"/>
                        </w:rPr>
                        <w:t>Finalize representative sub use cases for each use case for characterization and baseline performance evaluations by RAN#98</w:t>
                      </w:r>
                    </w:p>
                    <w:p w14:paraId="181F6E35" w14:textId="77777777" w:rsidR="000469EB" w:rsidRPr="00975730" w:rsidRDefault="000469EB" w:rsidP="000469EB">
                      <w:pPr>
                        <w:numPr>
                          <w:ilvl w:val="1"/>
                          <w:numId w:val="12"/>
                        </w:numPr>
                        <w:contextualSpacing/>
                        <w:jc w:val="both"/>
                        <w:rPr>
                          <w:rFonts w:eastAsia="SimSun"/>
                          <w:lang w:eastAsia="ja-JP"/>
                        </w:rPr>
                      </w:pPr>
                      <w:r w:rsidRPr="00975730">
                        <w:rPr>
                          <w:rFonts w:eastAsia="SimSun"/>
                          <w:lang w:eastAsia="ja-JP"/>
                        </w:rPr>
                        <w:t>The AI/ML approaches for the selected sub use cases need to be diverse enough to support various requirements on the gNB-UE collaboration levels</w:t>
                      </w:r>
                    </w:p>
                    <w:p w14:paraId="5C448C57" w14:textId="499C1EF4" w:rsidR="00F952B0" w:rsidRPr="000469EB" w:rsidRDefault="00F952B0" w:rsidP="00DD7B10">
                      <w:pPr>
                        <w:contextualSpacing/>
                        <w:jc w:val="both"/>
                        <w:rPr>
                          <w:szCs w:val="20"/>
                        </w:rPr>
                      </w:pPr>
                    </w:p>
                    <w:p w14:paraId="74460371" w14:textId="77777777" w:rsidR="00F952B0" w:rsidRPr="00F952B0" w:rsidRDefault="00F952B0">
                      <w:pPr>
                        <w:rPr>
                          <w:lang w:val="en-GB"/>
                        </w:rPr>
                      </w:pPr>
                    </w:p>
                  </w:txbxContent>
                </v:textbox>
              </v:shape>
            </w:pict>
          </mc:Fallback>
        </mc:AlternateContent>
      </w:r>
    </w:p>
    <w:p w14:paraId="6296CB51" w14:textId="78CE0E2D" w:rsidR="00F952B0" w:rsidRPr="00D76652" w:rsidRDefault="00F952B0" w:rsidP="00C53A03">
      <w:pPr>
        <w:pStyle w:val="0Maintext"/>
        <w:spacing w:after="120" w:afterAutospacing="0" w:line="240" w:lineRule="auto"/>
        <w:ind w:firstLine="0"/>
        <w:rPr>
          <w:sz w:val="24"/>
          <w:szCs w:val="24"/>
        </w:rPr>
      </w:pPr>
    </w:p>
    <w:p w14:paraId="5BC659D0" w14:textId="3D514E58" w:rsidR="00F952B0" w:rsidRPr="00D76652" w:rsidRDefault="00F952B0" w:rsidP="00C53A03">
      <w:pPr>
        <w:pStyle w:val="0Maintext"/>
        <w:spacing w:after="120" w:afterAutospacing="0" w:line="240" w:lineRule="auto"/>
        <w:ind w:firstLine="0"/>
        <w:rPr>
          <w:sz w:val="24"/>
          <w:szCs w:val="24"/>
        </w:rPr>
      </w:pPr>
    </w:p>
    <w:p w14:paraId="5A2B90A5" w14:textId="3261DE14" w:rsidR="004B5BF1" w:rsidRPr="00D76652" w:rsidRDefault="004B5BF1" w:rsidP="00C53A03">
      <w:pPr>
        <w:pStyle w:val="0Maintext"/>
        <w:spacing w:after="120" w:afterAutospacing="0" w:line="240" w:lineRule="auto"/>
        <w:ind w:firstLine="0"/>
        <w:rPr>
          <w:sz w:val="24"/>
          <w:szCs w:val="24"/>
        </w:rPr>
      </w:pPr>
    </w:p>
    <w:p w14:paraId="061FECC1" w14:textId="77CEB471" w:rsidR="004B5BF1" w:rsidRPr="00D76652" w:rsidRDefault="004B5BF1" w:rsidP="00C53A03">
      <w:pPr>
        <w:pStyle w:val="0Maintext"/>
        <w:spacing w:after="120" w:afterAutospacing="0" w:line="240" w:lineRule="auto"/>
        <w:ind w:firstLine="0"/>
        <w:rPr>
          <w:sz w:val="24"/>
          <w:szCs w:val="24"/>
        </w:rPr>
      </w:pPr>
    </w:p>
    <w:p w14:paraId="44BBF5A6" w14:textId="2E33ECEE" w:rsidR="00F952B0" w:rsidRPr="00D76652" w:rsidRDefault="00F952B0" w:rsidP="00C53A03">
      <w:pPr>
        <w:pStyle w:val="0Maintext"/>
        <w:spacing w:after="120" w:afterAutospacing="0" w:line="240" w:lineRule="auto"/>
        <w:ind w:firstLine="0"/>
        <w:rPr>
          <w:sz w:val="24"/>
          <w:szCs w:val="24"/>
          <w:lang w:val="en-US"/>
        </w:rPr>
      </w:pPr>
    </w:p>
    <w:p w14:paraId="18196924" w14:textId="6D62DCA2" w:rsidR="00F952B0" w:rsidRPr="00D76652" w:rsidRDefault="00F952B0" w:rsidP="00C53A03">
      <w:pPr>
        <w:pStyle w:val="0Maintext"/>
        <w:spacing w:after="120" w:afterAutospacing="0" w:line="240" w:lineRule="auto"/>
        <w:ind w:firstLine="0"/>
        <w:rPr>
          <w:sz w:val="24"/>
          <w:szCs w:val="24"/>
          <w:lang w:val="en-US"/>
        </w:rPr>
      </w:pPr>
    </w:p>
    <w:p w14:paraId="113E3256" w14:textId="77777777" w:rsidR="00975730" w:rsidRDefault="00975730" w:rsidP="000469EB">
      <w:pPr>
        <w:rPr>
          <w:rFonts w:ascii="Times" w:eastAsia="Batang" w:hAnsi="Times" w:cs="Batang"/>
          <w:lang w:val="en-GB" w:eastAsia="x-none"/>
        </w:rPr>
      </w:pPr>
    </w:p>
    <w:p w14:paraId="0434B079" w14:textId="77777777" w:rsidR="00975730" w:rsidRDefault="00975730" w:rsidP="000469EB">
      <w:pPr>
        <w:rPr>
          <w:rFonts w:ascii="Times" w:eastAsia="Batang" w:hAnsi="Times" w:cs="Batang"/>
          <w:lang w:val="en-GB" w:eastAsia="x-none"/>
        </w:rPr>
      </w:pPr>
    </w:p>
    <w:p w14:paraId="14620950" w14:textId="1A1DCC56" w:rsidR="000469EB" w:rsidRPr="00D76652" w:rsidRDefault="000469EB" w:rsidP="000469EB">
      <w:r w:rsidRPr="00D76652">
        <w:rPr>
          <w:rFonts w:ascii="Times" w:eastAsia="Batang" w:hAnsi="Times" w:cs="Batang"/>
          <w:lang w:val="en-GB" w:eastAsia="x-none"/>
        </w:rPr>
        <w:t>In this paper, we focus on the evaluation of CSI feedback enhancement use case.</w:t>
      </w:r>
      <w:r w:rsidRPr="00D76652">
        <w:t xml:space="preserve">  </w:t>
      </w:r>
    </w:p>
    <w:p w14:paraId="12E4F4FF" w14:textId="07E095E2" w:rsidR="00182FB6" w:rsidRPr="00D76652" w:rsidRDefault="00325A5B" w:rsidP="00D76652">
      <w:pPr>
        <w:pStyle w:val="Heading1"/>
      </w:pPr>
      <w:r w:rsidRPr="00D76652">
        <w:t xml:space="preserve">Evaluation methodology </w:t>
      </w:r>
    </w:p>
    <w:p w14:paraId="74D0491E" w14:textId="011EA7EF" w:rsidR="00182FB6" w:rsidRPr="00D76652" w:rsidRDefault="00C21A2D" w:rsidP="00D76652">
      <w:pPr>
        <w:pStyle w:val="Heading2"/>
      </w:pPr>
      <w:r w:rsidRPr="00D76652">
        <w:t xml:space="preserve">Remaining details on </w:t>
      </w:r>
      <w:r w:rsidR="00325A5B" w:rsidRPr="00D76652">
        <w:t xml:space="preserve">CSI </w:t>
      </w:r>
      <w:r w:rsidRPr="00D76652">
        <w:t xml:space="preserve">compression  </w:t>
      </w:r>
      <w:r w:rsidR="00325A5B" w:rsidRPr="00D76652">
        <w:t xml:space="preserve"> </w:t>
      </w:r>
    </w:p>
    <w:p w14:paraId="4A4B7D5D" w14:textId="4D15279C" w:rsidR="00E05903" w:rsidRPr="00D76652" w:rsidRDefault="00E05903" w:rsidP="00325A5B"/>
    <w:p w14:paraId="3069F1BC" w14:textId="782AEDE4" w:rsidR="00BA2170" w:rsidRPr="00D76652" w:rsidRDefault="00BA2170" w:rsidP="00BA2170">
      <w:r w:rsidRPr="00D76652">
        <w:t xml:space="preserve">For higher rank, it was discussed whether a simple average over each layer can be used, or a weighted average where weighing factor is based on eigen value of each layer. Different options are captured. </w:t>
      </w:r>
    </w:p>
    <w:p w14:paraId="32FC6B79" w14:textId="77777777" w:rsidR="00BA2170" w:rsidRPr="00D76652" w:rsidRDefault="00BA2170" w:rsidP="00325A5B"/>
    <w:p w14:paraId="6400DB37" w14:textId="77777777" w:rsidR="00040015" w:rsidRPr="00D76652" w:rsidRDefault="00040015" w:rsidP="00E05903"/>
    <w:p w14:paraId="711B9C6E" w14:textId="5D6F2CF1" w:rsidR="00E95032" w:rsidRPr="00D76652" w:rsidRDefault="00975730" w:rsidP="00040015">
      <w:r>
        <w:lastRenderedPageBreak/>
        <w:t xml:space="preserve">In RAN1 110bis-e, option 3, which is SGCS per layer is agreed. It is FFS whether one additional option, either option 1 or option 3 is needed. </w:t>
      </w:r>
      <w:r w:rsidR="00040015" w:rsidRPr="00D76652">
        <w:t>In our view, since the cosine similarity is t</w:t>
      </w:r>
      <w:r w:rsidR="00CB17F7" w:rsidRPr="00D76652">
        <w:t>o</w:t>
      </w:r>
      <w:r w:rsidR="00040015" w:rsidRPr="00D76652">
        <w:t xml:space="preserve"> provide insight into the AI performance per layer, reporting cosine similarity per layer would provide the complete picture.  </w:t>
      </w:r>
      <w:r w:rsidR="005160FD" w:rsidRPr="00D76652">
        <w:t>Additional averaging or weighted averaging does not bring additional information.</w:t>
      </w:r>
    </w:p>
    <w:p w14:paraId="23687625" w14:textId="79891D5D" w:rsidR="009A73D1" w:rsidRPr="00D76652" w:rsidRDefault="009A73D1" w:rsidP="00040015"/>
    <w:p w14:paraId="3CD13BBB" w14:textId="0DD0695E" w:rsidR="009A73D1" w:rsidRPr="00D76652" w:rsidRDefault="009A73D1" w:rsidP="009A73D1">
      <w:pPr>
        <w:rPr>
          <w:b/>
          <w:bCs/>
        </w:rPr>
      </w:pPr>
      <w:r w:rsidRPr="00D76652">
        <w:rPr>
          <w:b/>
          <w:bCs/>
        </w:rPr>
        <w:t xml:space="preserve">Proposal 1: </w:t>
      </w:r>
      <w:r w:rsidR="00A90B69" w:rsidRPr="00D76652">
        <w:rPr>
          <w:b/>
          <w:bCs/>
        </w:rPr>
        <w:t xml:space="preserve">For rank&gt;1, </w:t>
      </w:r>
      <w:r w:rsidR="005160FD" w:rsidRPr="00D76652">
        <w:rPr>
          <w:b/>
          <w:bCs/>
        </w:rPr>
        <w:t xml:space="preserve">report </w:t>
      </w:r>
      <w:r w:rsidR="00BA2170" w:rsidRPr="00D76652">
        <w:rPr>
          <w:b/>
          <w:bCs/>
        </w:rPr>
        <w:t>S</w:t>
      </w:r>
      <w:r w:rsidR="00A90B69" w:rsidRPr="00D76652">
        <w:rPr>
          <w:b/>
          <w:bCs/>
        </w:rPr>
        <w:t>GCS separately for each layer.</w:t>
      </w:r>
      <w:r w:rsidR="005160FD" w:rsidRPr="00D76652">
        <w:rPr>
          <w:b/>
          <w:bCs/>
        </w:rPr>
        <w:t xml:space="preserve"> No need to define average or weighed average (i.e., method 1 and method 2) for higher rank.</w:t>
      </w:r>
    </w:p>
    <w:p w14:paraId="521E2C64" w14:textId="77777777" w:rsidR="005160FD" w:rsidRPr="00D76652" w:rsidRDefault="005160FD" w:rsidP="009A73D1"/>
    <w:p w14:paraId="2B12026E" w14:textId="77777777" w:rsidR="005160FD" w:rsidRPr="00D76652" w:rsidRDefault="005160FD" w:rsidP="009A73D1"/>
    <w:p w14:paraId="72B48A24" w14:textId="77777777" w:rsidR="00990520" w:rsidRPr="00D76652" w:rsidRDefault="00990520" w:rsidP="00990520">
      <w:r w:rsidRPr="00D76652">
        <w:t xml:space="preserve">It was agreed that the R16 type II codebook will be used as the performance baseline to evaluate the potential gain using AI based approach. How type II codebook is implemented is up to each company’s implementation. </w:t>
      </w:r>
    </w:p>
    <w:p w14:paraId="13248D94" w14:textId="77777777" w:rsidR="00990520" w:rsidRPr="00D76652" w:rsidRDefault="00990520" w:rsidP="00990520"/>
    <w:p w14:paraId="7C581C09" w14:textId="44A6E382" w:rsidR="00990520" w:rsidRPr="00D76652" w:rsidRDefault="00990520" w:rsidP="00990520">
      <w:pPr>
        <w:rPr>
          <w:b/>
          <w:bCs/>
        </w:rPr>
      </w:pPr>
      <w:r w:rsidRPr="00D76652">
        <w:t xml:space="preserve">To calibrate the e-Type II and AI/ML based performance, also measure how much potential gain of CSI compression enhancement can achieve, the ideal CSI performance can be added.  </w:t>
      </w:r>
    </w:p>
    <w:p w14:paraId="0F66EF27" w14:textId="67DBB4D0" w:rsidR="005160FD" w:rsidRPr="00D76652" w:rsidRDefault="005160FD" w:rsidP="009A73D1">
      <w:pPr>
        <w:rPr>
          <w:b/>
          <w:bCs/>
        </w:rPr>
      </w:pPr>
    </w:p>
    <w:p w14:paraId="191EEDBC" w14:textId="08B9B26B" w:rsidR="005160FD" w:rsidRPr="00D76652" w:rsidRDefault="005160FD" w:rsidP="005160FD">
      <w:pPr>
        <w:rPr>
          <w:b/>
          <w:bCs/>
        </w:rPr>
      </w:pPr>
      <w:r w:rsidRPr="00D76652">
        <w:rPr>
          <w:b/>
          <w:bCs/>
        </w:rPr>
        <w:t xml:space="preserve">Proposal 2: For the evaluation of CSI enhancements, additional throughput baseline based on ideal CSI (e.g., ideal eigenvector) should be reported. The baseline of ideal CSI is used for calibration purpose, and eventual KPI for AI/ML based performance comparison.  </w:t>
      </w:r>
    </w:p>
    <w:p w14:paraId="70A68E72" w14:textId="40B3943D" w:rsidR="005B5826" w:rsidRPr="00D76652" w:rsidRDefault="005B5826" w:rsidP="00FA4001">
      <w:pPr>
        <w:rPr>
          <w:b/>
          <w:bCs/>
        </w:rPr>
      </w:pPr>
    </w:p>
    <w:p w14:paraId="444AC67F" w14:textId="3EA11AC2" w:rsidR="005B5826" w:rsidRPr="00D76652" w:rsidRDefault="00EB7E59" w:rsidP="00D76652">
      <w:pPr>
        <w:pStyle w:val="Heading2"/>
      </w:pPr>
      <w:r>
        <w:t xml:space="preserve">CSI feedback overhead baseline </w:t>
      </w:r>
    </w:p>
    <w:p w14:paraId="7BD61864" w14:textId="77777777" w:rsidR="00C84BF1" w:rsidRPr="00D76652" w:rsidRDefault="00C84BF1" w:rsidP="005B5826">
      <w:pPr>
        <w:jc w:val="both"/>
      </w:pPr>
    </w:p>
    <w:p w14:paraId="020E6EBB" w14:textId="2CEC3FA5" w:rsidR="005B5826" w:rsidRPr="00D76652" w:rsidRDefault="005B5826" w:rsidP="005B5826">
      <w:pPr>
        <w:jc w:val="both"/>
      </w:pPr>
      <w:r w:rsidRPr="00D76652">
        <w:rPr>
          <w:rFonts w:hint="eastAsia"/>
        </w:rPr>
        <w:t xml:space="preserve">For CSI </w:t>
      </w:r>
      <w:r w:rsidR="00C84BF1" w:rsidRPr="00D76652">
        <w:t xml:space="preserve">compression </w:t>
      </w:r>
      <w:r w:rsidRPr="00D76652">
        <w:rPr>
          <w:rFonts w:hint="eastAsia"/>
        </w:rPr>
        <w:t>evaluation, identifying the throughput gain at the same feedback overhead or feedback overhead reduction at the same throughput both can be considered in the evaluation of auto encode</w:t>
      </w:r>
      <w:r w:rsidRPr="00D76652">
        <w:t>r’</w:t>
      </w:r>
      <w:r w:rsidRPr="00D76652">
        <w:rPr>
          <w:rFonts w:hint="eastAsia"/>
        </w:rPr>
        <w:t xml:space="preserve">s benefit over conventional Type II </w:t>
      </w:r>
      <w:proofErr w:type="gramStart"/>
      <w:r w:rsidRPr="00D76652">
        <w:rPr>
          <w:rFonts w:hint="eastAsia"/>
        </w:rPr>
        <w:t>codebook based</w:t>
      </w:r>
      <w:proofErr w:type="gramEnd"/>
      <w:r w:rsidRPr="00D76652">
        <w:rPr>
          <w:rFonts w:hint="eastAsia"/>
        </w:rPr>
        <w:t xml:space="preserve"> feedback. Of course, quantification of that depends on accurate counting the feedback overhead for AI based approaches and conventional Type II feedback scheme.</w:t>
      </w:r>
    </w:p>
    <w:p w14:paraId="1B207E30" w14:textId="77777777" w:rsidR="00E61837" w:rsidRPr="00D76652" w:rsidRDefault="00E61837" w:rsidP="005B5826">
      <w:pPr>
        <w:jc w:val="both"/>
      </w:pPr>
    </w:p>
    <w:p w14:paraId="7EBAB0AE" w14:textId="77777777" w:rsidR="005B5826" w:rsidRPr="00D76652" w:rsidRDefault="005B5826" w:rsidP="005B5826">
      <w:pPr>
        <w:jc w:val="both"/>
      </w:pPr>
      <w:r w:rsidRPr="00D76652">
        <w:t>As a first step, T</w:t>
      </w:r>
      <w:r w:rsidRPr="00D76652">
        <w:rPr>
          <w:rFonts w:hint="eastAsia"/>
        </w:rPr>
        <w:t>ype I</w:t>
      </w:r>
      <w:r w:rsidRPr="00D76652">
        <w:t>I’</w:t>
      </w:r>
      <w:r w:rsidRPr="00D76652">
        <w:rPr>
          <w:rFonts w:hint="eastAsia"/>
        </w:rPr>
        <w:t>s feedback overhead counting: we can align the following</w:t>
      </w:r>
      <w:r w:rsidRPr="00D76652">
        <w:t>:</w:t>
      </w:r>
    </w:p>
    <w:p w14:paraId="5B18FE9E" w14:textId="77777777" w:rsidR="005B5826" w:rsidRPr="00D76652" w:rsidRDefault="005B5826" w:rsidP="005B5826">
      <w:pPr>
        <w:pStyle w:val="ListParagraph"/>
        <w:numPr>
          <w:ilvl w:val="0"/>
          <w:numId w:val="25"/>
        </w:numPr>
        <w:overflowPunct/>
        <w:snapToGrid w:val="0"/>
        <w:spacing w:before="0" w:beforeAutospacing="0" w:after="120" w:line="259" w:lineRule="auto"/>
        <w:ind w:leftChars="0"/>
        <w:contextualSpacing/>
        <w:jc w:val="both"/>
        <w:textAlignment w:val="auto"/>
        <w:rPr>
          <w:sz w:val="24"/>
        </w:rPr>
      </w:pPr>
      <w:r w:rsidRPr="00D76652">
        <w:rPr>
          <w:sz w:val="24"/>
        </w:rPr>
        <w:t xml:space="preserve">Let </w:t>
      </w:r>
      <m:oMath>
        <m:r>
          <w:rPr>
            <w:rFonts w:ascii="Cambria Math" w:hAnsi="Cambria Math"/>
            <w:sz w:val="24"/>
          </w:rPr>
          <m:t>B</m:t>
        </m:r>
        <m:r>
          <w:rPr>
            <w:rFonts w:ascii="Cambria Math" w:hAnsi="Cambria Math" w:hint="eastAsia"/>
            <w:sz w:val="24"/>
          </w:rPr>
          <m:t>(</m:t>
        </m:r>
        <m:r>
          <w:rPr>
            <w:rFonts w:ascii="Cambria Math" w:hAnsi="Cambria Math"/>
            <w:sz w:val="24"/>
          </w:rPr>
          <m:t>c,</m:t>
        </m:r>
        <m:r>
          <w:rPr>
            <w:rFonts w:ascii="Cambria Math" w:hAnsi="Cambria Math" w:hint="eastAsia"/>
            <w:sz w:val="24"/>
          </w:rPr>
          <m:t>r)</m:t>
        </m:r>
        <m:r>
          <w:rPr>
            <w:rFonts w:ascii="Cambria Math" w:hAnsi="Cambria Math"/>
            <w:sz w:val="24"/>
          </w:rPr>
          <m:t xml:space="preserve"> </m:t>
        </m:r>
        <m:r>
          <w:rPr>
            <w:rFonts w:ascii="Cambria Math" w:hAnsi="Cambria Math" w:hint="eastAsia"/>
            <w:sz w:val="24"/>
          </w:rPr>
          <m:t xml:space="preserve"> </m:t>
        </m:r>
      </m:oMath>
      <w:r w:rsidRPr="00D76652">
        <w:rPr>
          <w:sz w:val="24"/>
        </w:rPr>
        <w:t>be t</w:t>
      </w:r>
      <w:r w:rsidRPr="00D76652">
        <w:rPr>
          <w:rFonts w:hint="eastAsia"/>
          <w:sz w:val="24"/>
        </w:rPr>
        <w:t>he maximum feedback overhead</w:t>
      </w:r>
      <w:r w:rsidRPr="00D76652">
        <w:rPr>
          <w:sz w:val="24"/>
        </w:rPr>
        <w:t xml:space="preserve"> (in bits)</w:t>
      </w:r>
      <w:r w:rsidRPr="00D76652">
        <w:rPr>
          <w:rFonts w:hint="eastAsia"/>
          <w:sz w:val="24"/>
        </w:rPr>
        <w:t xml:space="preserve"> of Type II </w:t>
      </w:r>
      <w:r w:rsidRPr="00D76652">
        <w:rPr>
          <w:sz w:val="24"/>
        </w:rPr>
        <w:t>for</w:t>
      </w:r>
      <w:r w:rsidRPr="00D76652">
        <w:rPr>
          <w:rFonts w:hint="eastAsia"/>
          <w:sz w:val="24"/>
        </w:rPr>
        <w:t xml:space="preserve"> </w:t>
      </w:r>
      <w:r w:rsidRPr="00D76652">
        <w:rPr>
          <w:sz w:val="24"/>
        </w:rPr>
        <w:t xml:space="preserve">configuration c and </w:t>
      </w:r>
      <w:r w:rsidRPr="00D76652">
        <w:rPr>
          <w:rFonts w:hint="eastAsia"/>
          <w:sz w:val="24"/>
        </w:rPr>
        <w:t xml:space="preserve">rank </w:t>
      </w:r>
      <w:r w:rsidRPr="00D76652">
        <w:rPr>
          <w:sz w:val="24"/>
        </w:rPr>
        <w:t>r,</w:t>
      </w:r>
      <w:r w:rsidRPr="00D76652">
        <w:rPr>
          <w:rFonts w:hint="eastAsia"/>
          <w:sz w:val="24"/>
        </w:rPr>
        <w:t xml:space="preserve"> </w:t>
      </w:r>
      <m:oMath>
        <m:r>
          <w:rPr>
            <w:rFonts w:ascii="Cambria Math" w:hAnsi="Cambria Math"/>
            <w:sz w:val="24"/>
          </w:rPr>
          <m:t xml:space="preserve">c=1,2,...,8, </m:t>
        </m:r>
        <m:r>
          <w:rPr>
            <w:rFonts w:ascii="Cambria Math" w:hAnsi="Cambria Math" w:hint="eastAsia"/>
            <w:sz w:val="24"/>
          </w:rPr>
          <m:t>r=1,2,3,4</m:t>
        </m:r>
      </m:oMath>
      <w:r w:rsidRPr="00D76652">
        <w:rPr>
          <w:sz w:val="24"/>
        </w:rPr>
        <w:t xml:space="preserve">, </w:t>
      </w:r>
      <w:r w:rsidRPr="00D76652">
        <w:rPr>
          <w:rFonts w:hint="eastAsia"/>
          <w:sz w:val="24"/>
        </w:rPr>
        <w:t>(which can be found from inspecting TS 38.214 for configuration 1/2/3/4/5/6, for configuration 7/8 extension to rank 3/4 can be also considered),  </w:t>
      </w:r>
    </w:p>
    <w:p w14:paraId="68ECEA75" w14:textId="77777777" w:rsidR="005B5826" w:rsidRPr="00D76652" w:rsidRDefault="005B5826" w:rsidP="005B5826">
      <w:pPr>
        <w:pStyle w:val="ListParagraph"/>
        <w:numPr>
          <w:ilvl w:val="0"/>
          <w:numId w:val="25"/>
        </w:numPr>
        <w:overflowPunct/>
        <w:snapToGrid w:val="0"/>
        <w:spacing w:before="0" w:beforeAutospacing="0" w:after="120" w:line="259" w:lineRule="auto"/>
        <w:ind w:leftChars="0"/>
        <w:contextualSpacing/>
        <w:jc w:val="both"/>
        <w:textAlignment w:val="auto"/>
        <w:rPr>
          <w:sz w:val="24"/>
        </w:rPr>
      </w:pPr>
      <w:r w:rsidRPr="00D76652">
        <w:rPr>
          <w:sz w:val="24"/>
        </w:rPr>
        <w:t xml:space="preserve">Let </w:t>
      </w:r>
      <m:oMath>
        <m:r>
          <w:rPr>
            <w:rFonts w:ascii="Cambria Math" w:hAnsi="Cambria Math" w:hint="eastAsia"/>
            <w:sz w:val="24"/>
          </w:rPr>
          <m:t>N(</m:t>
        </m:r>
        <m:r>
          <w:rPr>
            <w:rFonts w:ascii="Cambria Math" w:hAnsi="Cambria Math"/>
            <w:sz w:val="24"/>
          </w:rPr>
          <m:t>c,</m:t>
        </m:r>
        <m:r>
          <w:rPr>
            <w:rFonts w:ascii="Cambria Math" w:hAnsi="Cambria Math" w:hint="eastAsia"/>
            <w:sz w:val="24"/>
          </w:rPr>
          <m:t>r)</m:t>
        </m:r>
      </m:oMath>
      <w:r w:rsidRPr="00D76652">
        <w:rPr>
          <w:sz w:val="24"/>
        </w:rPr>
        <w:t xml:space="preserve"> be the</w:t>
      </w:r>
      <w:r w:rsidRPr="00D76652">
        <w:rPr>
          <w:rFonts w:hint="eastAsia"/>
          <w:sz w:val="24"/>
        </w:rPr>
        <w:t xml:space="preserve"> maximum number of non-zero </w:t>
      </w:r>
      <w:r w:rsidRPr="00D76652">
        <w:rPr>
          <w:sz w:val="24"/>
        </w:rPr>
        <w:t xml:space="preserve">coefficients (which is </w:t>
      </w:r>
      <m:oMath>
        <m:r>
          <w:rPr>
            <w:rFonts w:ascii="Cambria Math" w:hAnsi="Cambria Math" w:hint="eastAsia"/>
            <w:sz w:val="24"/>
          </w:rPr>
          <m:t>K0</m:t>
        </m:r>
      </m:oMath>
      <w:r w:rsidRPr="00D76652">
        <w:rPr>
          <w:rFonts w:hint="eastAsia"/>
          <w:sz w:val="24"/>
        </w:rPr>
        <w:t xml:space="preserve"> for rank 1, and </w:t>
      </w:r>
      <m:oMath>
        <m:r>
          <w:rPr>
            <w:rFonts w:ascii="Cambria Math" w:hAnsi="Cambria Math" w:hint="eastAsia"/>
            <w:sz w:val="24"/>
          </w:rPr>
          <m:t xml:space="preserve">2 </m:t>
        </m:r>
        <m:r>
          <m:rPr>
            <m:sty m:val="p"/>
          </m:rPr>
          <w:rPr>
            <w:rFonts w:ascii="Cambria Math" w:hAnsi="Cambria Math"/>
            <w:sz w:val="24"/>
          </w:rPr>
          <m:t>×</m:t>
        </m:r>
        <m:r>
          <w:rPr>
            <w:rFonts w:ascii="Cambria Math" w:hAnsi="Cambria Math" w:hint="eastAsia"/>
            <w:sz w:val="24"/>
          </w:rPr>
          <m:t xml:space="preserve"> K0</m:t>
        </m:r>
      </m:oMath>
      <w:r w:rsidRPr="00D76652">
        <w:rPr>
          <w:rFonts w:hint="eastAsia"/>
          <w:sz w:val="24"/>
        </w:rPr>
        <w:t xml:space="preserve"> for rank 2/3/4</w:t>
      </w:r>
      <w:r w:rsidRPr="00D76652">
        <w:rPr>
          <w:sz w:val="24"/>
        </w:rPr>
        <w:t xml:space="preserve">) for configuration c and </w:t>
      </w:r>
      <w:r w:rsidRPr="00D76652">
        <w:rPr>
          <w:rFonts w:hint="eastAsia"/>
          <w:sz w:val="24"/>
        </w:rPr>
        <w:t xml:space="preserve">rank </w:t>
      </w:r>
      <w:r w:rsidRPr="00D76652">
        <w:rPr>
          <w:sz w:val="24"/>
        </w:rPr>
        <w:t>r,</w:t>
      </w:r>
      <w:r w:rsidRPr="00D76652">
        <w:rPr>
          <w:rFonts w:hint="eastAsia"/>
          <w:sz w:val="24"/>
        </w:rPr>
        <w:t xml:space="preserve"> </w:t>
      </w:r>
      <m:oMath>
        <m:r>
          <w:rPr>
            <w:rFonts w:ascii="Cambria Math" w:hAnsi="Cambria Math"/>
            <w:sz w:val="24"/>
          </w:rPr>
          <m:t xml:space="preserve">c=1,2,...,8, </m:t>
        </m:r>
        <m:r>
          <w:rPr>
            <w:rFonts w:ascii="Cambria Math" w:hAnsi="Cambria Math" w:hint="eastAsia"/>
            <w:sz w:val="24"/>
          </w:rPr>
          <m:t>r=1,2,3,4</m:t>
        </m:r>
      </m:oMath>
      <w:r w:rsidRPr="00D76652">
        <w:rPr>
          <w:sz w:val="24"/>
        </w:rPr>
        <w:t>.</w:t>
      </w:r>
    </w:p>
    <w:p w14:paraId="63EB7C65" w14:textId="77777777" w:rsidR="005B5826" w:rsidRPr="00D76652" w:rsidRDefault="005B5826" w:rsidP="005B5826">
      <w:pPr>
        <w:pStyle w:val="ListParagraph"/>
        <w:numPr>
          <w:ilvl w:val="0"/>
          <w:numId w:val="25"/>
        </w:numPr>
        <w:overflowPunct/>
        <w:snapToGrid w:val="0"/>
        <w:spacing w:before="0" w:beforeAutospacing="0" w:after="120" w:line="259" w:lineRule="auto"/>
        <w:ind w:leftChars="0"/>
        <w:contextualSpacing/>
        <w:jc w:val="both"/>
        <w:textAlignment w:val="auto"/>
        <w:rPr>
          <w:sz w:val="24"/>
        </w:rPr>
      </w:pPr>
      <w:r w:rsidRPr="00D76652">
        <w:rPr>
          <w:sz w:val="24"/>
        </w:rPr>
        <w:t xml:space="preserve">From system level simulation conducted for Type II configuration </w:t>
      </w:r>
      <w:r w:rsidRPr="00D76652">
        <w:rPr>
          <w:i/>
          <w:iCs/>
          <w:sz w:val="24"/>
        </w:rPr>
        <w:t>c</w:t>
      </w:r>
      <w:r w:rsidRPr="00D76652">
        <w:rPr>
          <w:sz w:val="24"/>
        </w:rPr>
        <w:t>, denote t</w:t>
      </w:r>
      <w:r w:rsidRPr="00D76652">
        <w:rPr>
          <w:rFonts w:hint="eastAsia"/>
          <w:sz w:val="24"/>
        </w:rPr>
        <w:t>he rank distribution of PDSCHs at a given offered load</w:t>
      </w:r>
      <w:r w:rsidRPr="00D76652">
        <w:rPr>
          <w:sz w:val="24"/>
        </w:rPr>
        <w:t xml:space="preserve"> as </w:t>
      </w:r>
      <m:oMath>
        <m:r>
          <w:rPr>
            <w:rFonts w:ascii="Cambria Math" w:hAnsi="Cambria Math" w:hint="eastAsia"/>
            <w:sz w:val="24"/>
          </w:rPr>
          <m:t>R(</m:t>
        </m:r>
        <m:r>
          <w:rPr>
            <w:rFonts w:ascii="Cambria Math" w:hAnsi="Cambria Math"/>
            <w:sz w:val="24"/>
          </w:rPr>
          <m:t>c,</m:t>
        </m:r>
        <m:r>
          <w:rPr>
            <w:rFonts w:ascii="Cambria Math" w:hAnsi="Cambria Math" w:hint="eastAsia"/>
            <w:sz w:val="24"/>
          </w:rPr>
          <m:t>r), r=1, 2, 3, 4</m:t>
        </m:r>
        <m:r>
          <w:rPr>
            <w:rFonts w:ascii="Cambria Math" w:hAnsi="Cambria Math"/>
            <w:sz w:val="24"/>
          </w:rPr>
          <m:t>.</m:t>
        </m:r>
      </m:oMath>
      <w:r w:rsidRPr="00D76652">
        <w:rPr>
          <w:sz w:val="24"/>
        </w:rPr>
        <w:t xml:space="preserve"> </w:t>
      </w:r>
      <w:r w:rsidRPr="00D76652">
        <w:rPr>
          <w:rFonts w:hint="eastAsia"/>
          <w:sz w:val="24"/>
        </w:rPr>
        <w:t xml:space="preserve"> </w:t>
      </w:r>
      <w:r w:rsidRPr="00D76652">
        <w:rPr>
          <w:sz w:val="24"/>
        </w:rPr>
        <w:t>For example, with a given Type II configuration, if PDSCH’s rank distribution is</w:t>
      </w:r>
      <w:r w:rsidRPr="00D76652">
        <w:rPr>
          <w:rFonts w:hint="eastAsia"/>
          <w:sz w:val="24"/>
        </w:rPr>
        <w:t xml:space="preserve"> 10% at rank 1, 40% at rank 2, 40% at rank 3, 10% at rank 4</w:t>
      </w:r>
      <w:r w:rsidRPr="00D76652">
        <w:rPr>
          <w:sz w:val="24"/>
        </w:rPr>
        <w:t xml:space="preserve">, then </w:t>
      </w:r>
      <m:oMath>
        <m:r>
          <w:rPr>
            <w:rFonts w:ascii="Cambria Math" w:hAnsi="Cambria Math"/>
            <w:sz w:val="24"/>
          </w:rPr>
          <m:t>R(c,1)=0.1, R(c,2)=0.4, R(c,3)=0.4, R(c,4)=0.1</m:t>
        </m:r>
      </m:oMath>
      <w:r w:rsidRPr="00D76652">
        <w:rPr>
          <w:rFonts w:hint="eastAsia"/>
          <w:sz w:val="24"/>
        </w:rPr>
        <w:t>.</w:t>
      </w:r>
      <w:r w:rsidRPr="00D76652">
        <w:rPr>
          <w:rStyle w:val="apple-tab-span"/>
          <w:rFonts w:hint="eastAsia"/>
          <w:sz w:val="24"/>
        </w:rPr>
        <w:tab/>
      </w:r>
      <w:r w:rsidRPr="00D76652">
        <w:rPr>
          <w:rFonts w:hint="eastAsia"/>
          <w:sz w:val="24"/>
        </w:rPr>
        <w:t>Note gNB scheduler design may bear proprietary information, but the outcome of the gNB scheduling decision should be shared to understand under what conditions the gain of auto-encoder is achieved.</w:t>
      </w:r>
      <w:r w:rsidRPr="00D76652">
        <w:rPr>
          <w:sz w:val="24"/>
        </w:rPr>
        <w:t xml:space="preserve"> </w:t>
      </w:r>
    </w:p>
    <w:p w14:paraId="5C100C20" w14:textId="77777777" w:rsidR="005B5826" w:rsidRPr="00D76652" w:rsidRDefault="005B5826" w:rsidP="005B5826">
      <w:pPr>
        <w:pStyle w:val="ListParagraph"/>
        <w:numPr>
          <w:ilvl w:val="0"/>
          <w:numId w:val="25"/>
        </w:numPr>
        <w:overflowPunct/>
        <w:snapToGrid w:val="0"/>
        <w:spacing w:before="0" w:beforeAutospacing="0" w:after="120" w:line="259" w:lineRule="auto"/>
        <w:ind w:leftChars="0"/>
        <w:contextualSpacing/>
        <w:jc w:val="both"/>
        <w:textAlignment w:val="auto"/>
        <w:rPr>
          <w:rFonts w:ascii="Times New Roman" w:eastAsia="SimSun" w:hAnsi="Times New Roman"/>
          <w:sz w:val="24"/>
        </w:rPr>
      </w:pPr>
      <w:r w:rsidRPr="00D76652">
        <w:rPr>
          <w:rFonts w:hint="eastAsia"/>
          <w:sz w:val="24"/>
        </w:rPr>
        <w:lastRenderedPageBreak/>
        <w:t xml:space="preserve"> </w:t>
      </w:r>
      <w:r w:rsidRPr="00D76652">
        <w:rPr>
          <w:sz w:val="24"/>
        </w:rPr>
        <w:t xml:space="preserve">Let </w:t>
      </w:r>
      <m:oMath>
        <m:r>
          <w:rPr>
            <w:rFonts w:ascii="Cambria Math" w:hAnsi="Cambria Math" w:hint="eastAsia"/>
            <w:sz w:val="24"/>
          </w:rPr>
          <m:t>M</m:t>
        </m:r>
        <m:d>
          <m:dPr>
            <m:ctrlPr>
              <w:rPr>
                <w:rFonts w:ascii="Cambria Math" w:hAnsi="Cambria Math"/>
                <w:i/>
                <w:sz w:val="24"/>
              </w:rPr>
            </m:ctrlPr>
          </m:dPr>
          <m:e>
            <m:r>
              <w:rPr>
                <w:rFonts w:ascii="Cambria Math" w:hAnsi="Cambria Math"/>
                <w:sz w:val="24"/>
              </w:rPr>
              <m:t>c,</m:t>
            </m:r>
            <m:r>
              <w:rPr>
                <w:rFonts w:ascii="Cambria Math" w:hAnsi="Cambria Math" w:hint="eastAsia"/>
                <w:sz w:val="24"/>
              </w:rPr>
              <m:t>r</m:t>
            </m:r>
          </m:e>
        </m:d>
        <m:r>
          <w:rPr>
            <w:rFonts w:ascii="Cambria Math" w:hAnsi="Cambria Math" w:hint="eastAsia"/>
            <w:sz w:val="24"/>
          </w:rPr>
          <m:t>,r=1,2,3,4</m:t>
        </m:r>
      </m:oMath>
      <w:r w:rsidRPr="00D76652">
        <w:rPr>
          <w:sz w:val="24"/>
        </w:rPr>
        <w:t xml:space="preserve"> be t</w:t>
      </w:r>
      <w:r w:rsidRPr="00D76652">
        <w:rPr>
          <w:rFonts w:hint="eastAsia"/>
          <w:sz w:val="24"/>
        </w:rPr>
        <w:t>he average number of actual non-zero coefficients at different ranks at the chosen Type II configuration</w:t>
      </w:r>
      <w:r w:rsidRPr="00D76652">
        <w:rPr>
          <w:sz w:val="24"/>
        </w:rPr>
        <w:t xml:space="preserve">. Note with Type II configuration 1 or 2, typically the maximum number of non-zero linear combination coefficients is taken. For other Type configurations, then depending on the delay spread, the reported non-zero linear combination coefficients can be fewer than the maximum allowed by specification, in another word </w:t>
      </w:r>
      <m:oMath>
        <m:r>
          <w:rPr>
            <w:rFonts w:ascii="Cambria Math" w:hAnsi="Cambria Math"/>
            <w:sz w:val="24"/>
          </w:rPr>
          <m:t>M</m:t>
        </m:r>
        <m:d>
          <m:dPr>
            <m:ctrlPr>
              <w:rPr>
                <w:rFonts w:ascii="Cambria Math" w:hAnsi="Cambria Math"/>
                <w:i/>
                <w:sz w:val="24"/>
              </w:rPr>
            </m:ctrlPr>
          </m:dPr>
          <m:e>
            <m:r>
              <w:rPr>
                <w:rFonts w:ascii="Cambria Math" w:hAnsi="Cambria Math"/>
                <w:sz w:val="24"/>
              </w:rPr>
              <m:t>c,r</m:t>
            </m:r>
          </m:e>
        </m:d>
        <m:r>
          <w:rPr>
            <w:rFonts w:ascii="Cambria Math" w:hAnsi="Cambria Math"/>
            <w:sz w:val="24"/>
          </w:rPr>
          <m:t>&lt;N</m:t>
        </m:r>
        <m:d>
          <m:dPr>
            <m:ctrlPr>
              <w:rPr>
                <w:rFonts w:ascii="Cambria Math" w:hAnsi="Cambria Math"/>
                <w:i/>
                <w:sz w:val="24"/>
              </w:rPr>
            </m:ctrlPr>
          </m:dPr>
          <m:e>
            <m:r>
              <w:rPr>
                <w:rFonts w:ascii="Cambria Math" w:hAnsi="Cambria Math"/>
                <w:sz w:val="24"/>
              </w:rPr>
              <m:t>c,r</m:t>
            </m:r>
          </m:e>
        </m:d>
        <m:r>
          <w:rPr>
            <w:rFonts w:ascii="Cambria Math" w:hAnsi="Cambria Math"/>
            <w:sz w:val="24"/>
          </w:rPr>
          <m:t>.</m:t>
        </m:r>
      </m:oMath>
    </w:p>
    <w:p w14:paraId="6EAE14DE" w14:textId="77777777" w:rsidR="005B5826" w:rsidRPr="00D76652" w:rsidRDefault="005B5826" w:rsidP="005B5826">
      <w:pPr>
        <w:pStyle w:val="ListParagraph"/>
        <w:numPr>
          <w:ilvl w:val="0"/>
          <w:numId w:val="25"/>
        </w:numPr>
        <w:overflowPunct/>
        <w:snapToGrid w:val="0"/>
        <w:spacing w:before="0" w:beforeAutospacing="0" w:after="120" w:line="259" w:lineRule="auto"/>
        <w:ind w:leftChars="0"/>
        <w:contextualSpacing/>
        <w:jc w:val="both"/>
        <w:textAlignment w:val="auto"/>
        <w:rPr>
          <w:sz w:val="24"/>
        </w:rPr>
      </w:pPr>
      <w:r w:rsidRPr="00D76652">
        <w:rPr>
          <w:rFonts w:hint="eastAsia"/>
          <w:sz w:val="24"/>
        </w:rPr>
        <w:t>Then the average Type II feedback overhead</w:t>
      </w:r>
      <w:r w:rsidRPr="00D76652">
        <w:rPr>
          <w:sz w:val="24"/>
        </w:rPr>
        <w:t xml:space="preserve"> (in bits) at configuration </w:t>
      </w:r>
      <m:oMath>
        <m:r>
          <w:rPr>
            <w:rFonts w:ascii="Cambria Math" w:hAnsi="Cambria Math"/>
            <w:sz w:val="24"/>
          </w:rPr>
          <m:t>c</m:t>
        </m:r>
        <m:r>
          <w:rPr>
            <w:rFonts w:ascii="Cambria Math" w:hAnsi="Cambria Math" w:hint="eastAsia"/>
            <w:sz w:val="24"/>
          </w:rPr>
          <m:t xml:space="preserve"> </m:t>
        </m:r>
      </m:oMath>
      <w:r w:rsidRPr="00D76652">
        <w:rPr>
          <w:rFonts w:hint="eastAsia"/>
          <w:sz w:val="24"/>
        </w:rPr>
        <w:t>is given by</w:t>
      </w:r>
    </w:p>
    <w:p w14:paraId="27638269" w14:textId="777E426B" w:rsidR="005B5826" w:rsidRPr="00D76652" w:rsidRDefault="005B5826" w:rsidP="005B5826">
      <w:pPr>
        <w:pStyle w:val="ListParagraph"/>
        <w:ind w:leftChars="0" w:left="1800" w:firstLine="0"/>
        <w:rPr>
          <w:rFonts w:ascii="Times New Roman" w:eastAsia="SimSun" w:hAnsi="Times New Roman"/>
          <w:sz w:val="24"/>
        </w:rPr>
      </w:pPr>
      <w:r w:rsidRPr="00D76652">
        <w:rPr>
          <w:rFonts w:hint="eastAsia"/>
          <w:sz w:val="24"/>
        </w:rPr>
        <w:t> </w:t>
      </w:r>
      <m:oMath>
        <m:nary>
          <m:naryPr>
            <m:chr m:val="∑"/>
            <m:ctrlPr>
              <w:rPr>
                <w:rFonts w:ascii="Cambria Math" w:hAnsi="Cambria Math"/>
                <w:sz w:val="24"/>
              </w:rPr>
            </m:ctrlPr>
          </m:naryPr>
          <m:sub>
            <m:r>
              <w:rPr>
                <w:rFonts w:ascii="Cambria Math" w:hAnsi="Cambria Math"/>
                <w:sz w:val="24"/>
              </w:rPr>
              <m:t>r=1</m:t>
            </m:r>
            <m:ctrlPr>
              <w:rPr>
                <w:rFonts w:ascii="Cambria Math" w:hAnsi="Cambria Math"/>
                <w:i/>
                <w:sz w:val="24"/>
              </w:rPr>
            </m:ctrlPr>
          </m:sub>
          <m:sup>
            <m:r>
              <w:rPr>
                <w:rFonts w:ascii="Cambria Math" w:hAnsi="Cambria Math"/>
                <w:sz w:val="24"/>
              </w:rPr>
              <m:t>4</m:t>
            </m:r>
            <m:ctrlPr>
              <w:rPr>
                <w:rFonts w:ascii="Cambria Math" w:hAnsi="Cambria Math"/>
                <w:i/>
                <w:sz w:val="24"/>
              </w:rPr>
            </m:ctrlPr>
          </m:sup>
          <m:e>
            <m:d>
              <m:dPr>
                <m:ctrlPr>
                  <w:rPr>
                    <w:rFonts w:ascii="Cambria Math" w:hAnsi="Cambria Math"/>
                    <w:i/>
                    <w:sz w:val="24"/>
                  </w:rPr>
                </m:ctrlPr>
              </m:dPr>
              <m:e>
                <m:r>
                  <w:rPr>
                    <w:rFonts w:ascii="Cambria Math" w:hAnsi="Cambria Math"/>
                    <w:sz w:val="24"/>
                  </w:rPr>
                  <m:t>B</m:t>
                </m:r>
                <m:d>
                  <m:dPr>
                    <m:ctrlPr>
                      <w:rPr>
                        <w:rFonts w:ascii="Cambria Math" w:hAnsi="Cambria Math"/>
                        <w:i/>
                        <w:sz w:val="24"/>
                      </w:rPr>
                    </m:ctrlPr>
                  </m:dPr>
                  <m:e>
                    <m:r>
                      <w:rPr>
                        <w:rFonts w:ascii="Cambria Math" w:hAnsi="Cambria Math"/>
                        <w:sz w:val="24"/>
                      </w:rPr>
                      <m:t>c,r</m:t>
                    </m:r>
                  </m:e>
                </m:d>
                <m:r>
                  <w:rPr>
                    <w:rFonts w:ascii="Cambria Math" w:hAnsi="Cambria Math"/>
                    <w:sz w:val="24"/>
                  </w:rPr>
                  <m:t>-</m:t>
                </m:r>
                <m:d>
                  <m:dPr>
                    <m:ctrlPr>
                      <w:rPr>
                        <w:rFonts w:ascii="Cambria Math" w:hAnsi="Cambria Math"/>
                        <w:i/>
                        <w:sz w:val="24"/>
                      </w:rPr>
                    </m:ctrlPr>
                  </m:dPr>
                  <m:e>
                    <m:r>
                      <w:rPr>
                        <w:rFonts w:ascii="Cambria Math" w:hAnsi="Cambria Math"/>
                        <w:sz w:val="24"/>
                      </w:rPr>
                      <m:t>N</m:t>
                    </m:r>
                    <m:d>
                      <m:dPr>
                        <m:ctrlPr>
                          <w:rPr>
                            <w:rFonts w:ascii="Cambria Math" w:hAnsi="Cambria Math"/>
                            <w:i/>
                            <w:sz w:val="24"/>
                          </w:rPr>
                        </m:ctrlPr>
                      </m:dPr>
                      <m:e>
                        <m:r>
                          <w:rPr>
                            <w:rFonts w:ascii="Cambria Math" w:hAnsi="Cambria Math"/>
                            <w:sz w:val="24"/>
                          </w:rPr>
                          <m:t>c,r</m:t>
                        </m:r>
                      </m:e>
                    </m:d>
                    <m:r>
                      <w:rPr>
                        <w:rFonts w:ascii="Cambria Math" w:hAnsi="Cambria Math"/>
                        <w:sz w:val="24"/>
                      </w:rPr>
                      <m:t>-M(c,r</m:t>
                    </m:r>
                  </m:e>
                </m:d>
                <m:r>
                  <m:rPr>
                    <m:sty m:val="p"/>
                  </m:rPr>
                  <w:rPr>
                    <w:rFonts w:ascii="Cambria Math" w:hAnsi="Cambria Math"/>
                    <w:sz w:val="24"/>
                  </w:rPr>
                  <m:t>⋅</m:t>
                </m:r>
                <m:r>
                  <w:rPr>
                    <w:rFonts w:ascii="Cambria Math" w:hAnsi="Cambria Math"/>
                    <w:sz w:val="24"/>
                  </w:rPr>
                  <m:t>7</m:t>
                </m:r>
              </m:e>
            </m:d>
            <m:r>
              <w:rPr>
                <w:rFonts w:ascii="Cambria Math" w:hAnsi="Cambria Math"/>
                <w:sz w:val="24"/>
              </w:rPr>
              <m:t>R</m:t>
            </m:r>
            <m:d>
              <m:dPr>
                <m:ctrlPr>
                  <w:rPr>
                    <w:rFonts w:ascii="Cambria Math" w:hAnsi="Cambria Math"/>
                    <w:i/>
                    <w:sz w:val="24"/>
                  </w:rPr>
                </m:ctrlPr>
              </m:dPr>
              <m:e>
                <m:r>
                  <w:rPr>
                    <w:rFonts w:ascii="Cambria Math" w:hAnsi="Cambria Math"/>
                    <w:sz w:val="24"/>
                  </w:rPr>
                  <m:t>c,r</m:t>
                </m:r>
              </m:e>
            </m:d>
            <m:ctrlPr>
              <w:rPr>
                <w:rFonts w:ascii="Cambria Math" w:hAnsi="Cambria Math"/>
                <w:i/>
                <w:sz w:val="24"/>
              </w:rPr>
            </m:ctrlPr>
          </m:e>
        </m:nary>
        <m:r>
          <w:rPr>
            <w:rFonts w:ascii="Cambria Math" w:hAnsi="Cambria Math"/>
            <w:sz w:val="24"/>
          </w:rPr>
          <m:t>.</m:t>
        </m:r>
      </m:oMath>
    </w:p>
    <w:p w14:paraId="2F8EB011" w14:textId="77777777" w:rsidR="005B5826" w:rsidRPr="00D76652" w:rsidRDefault="005B5826" w:rsidP="005B5826">
      <w:pPr>
        <w:ind w:left="720" w:firstLine="720"/>
        <w:jc w:val="both"/>
      </w:pPr>
      <w:r w:rsidRPr="00D76652">
        <w:rPr>
          <w:rFonts w:hint="eastAsia"/>
        </w:rPr>
        <w:t xml:space="preserve"> </w:t>
      </w:r>
      <w:r w:rsidRPr="00D76652">
        <w:t xml:space="preserve">Note: </w:t>
      </w:r>
      <w:r w:rsidRPr="00D76652">
        <w:rPr>
          <w:rFonts w:hint="eastAsia"/>
        </w:rPr>
        <w:t>7 bits for each non-zero coefficients: 3 bits for amplitude and 4 bits for phase)</w:t>
      </w:r>
    </w:p>
    <w:p w14:paraId="10053F51" w14:textId="77777777" w:rsidR="005B5826" w:rsidRPr="00D76652" w:rsidRDefault="005B5826" w:rsidP="005B5826">
      <w:pPr>
        <w:jc w:val="both"/>
      </w:pPr>
    </w:p>
    <w:p w14:paraId="345AB050" w14:textId="77777777" w:rsidR="005B5826" w:rsidRPr="00D76652" w:rsidRDefault="005B5826" w:rsidP="005B5826">
      <w:r w:rsidRPr="00D76652">
        <w:rPr>
          <w:rFonts w:hint="eastAsia"/>
        </w:rPr>
        <w:t>Similarly for auto encoders, the rank distribution can be also reported, so the average feedback overhead is</w:t>
      </w:r>
      <w:r w:rsidRPr="00D76652">
        <w:t xml:space="preserve"> </w:t>
      </w:r>
      <m:oMath>
        <m:nary>
          <m:naryPr>
            <m:chr m:val="∑"/>
            <m:ctrlPr>
              <w:rPr>
                <w:rFonts w:ascii="Cambria Math" w:hAnsi="Cambria Math"/>
              </w:rPr>
            </m:ctrlPr>
          </m:naryPr>
          <m:sub>
            <m:r>
              <w:rPr>
                <w:rFonts w:ascii="Cambria Math" w:hAnsi="Cambria Math"/>
              </w:rPr>
              <m:t>r=1</m:t>
            </m:r>
            <m:ctrlPr>
              <w:rPr>
                <w:rFonts w:ascii="Cambria Math" w:hAnsi="Cambria Math"/>
                <w:i/>
              </w:rPr>
            </m:ctrlPr>
          </m:sub>
          <m:sup>
            <m:r>
              <w:rPr>
                <w:rFonts w:ascii="Cambria Math" w:hAnsi="Cambria Math"/>
              </w:rPr>
              <m:t>4</m:t>
            </m:r>
            <m:ctrlPr>
              <w:rPr>
                <w:rFonts w:ascii="Cambria Math" w:hAnsi="Cambria Math"/>
                <w:i/>
              </w:rPr>
            </m:ctrlPr>
          </m:sup>
          <m:e>
            <m:r>
              <w:rPr>
                <w:rFonts w:ascii="Cambria Math" w:hAnsi="Cambria Math"/>
              </w:rPr>
              <m:t>A</m:t>
            </m:r>
            <m:d>
              <m:dPr>
                <m:ctrlPr>
                  <w:rPr>
                    <w:rFonts w:ascii="Cambria Math" w:hAnsi="Cambria Math"/>
                    <w:i/>
                  </w:rPr>
                </m:ctrlPr>
              </m:dPr>
              <m:e>
                <m:r>
                  <w:rPr>
                    <w:rFonts w:ascii="Cambria Math" w:hAnsi="Cambria Math"/>
                  </w:rPr>
                  <m:t>r</m:t>
                </m:r>
              </m:e>
            </m:d>
            <m:sSup>
              <m:sSupPr>
                <m:ctrlPr>
                  <w:rPr>
                    <w:rFonts w:ascii="Cambria Math" w:hAnsi="Cambria Math"/>
                    <w:i/>
                  </w:rPr>
                </m:ctrlPr>
              </m:sSupPr>
              <m:e>
                <m:r>
                  <w:rPr>
                    <w:rFonts w:ascii="Cambria Math" w:hAnsi="Cambria Math"/>
                  </w:rPr>
                  <m:t>R</m:t>
                </m:r>
              </m:e>
              <m:sup>
                <m:r>
                  <w:rPr>
                    <w:rFonts w:ascii="Cambria Math" w:hAnsi="Cambria Math"/>
                  </w:rPr>
                  <m:t>'</m:t>
                </m:r>
              </m:sup>
            </m:sSup>
            <m:d>
              <m:dPr>
                <m:ctrlPr>
                  <w:rPr>
                    <w:rFonts w:ascii="Cambria Math" w:hAnsi="Cambria Math"/>
                    <w:i/>
                  </w:rPr>
                </m:ctrlPr>
              </m:dPr>
              <m:e>
                <m:r>
                  <w:rPr>
                    <w:rFonts w:ascii="Cambria Math" w:hAnsi="Cambria Math"/>
                  </w:rPr>
                  <m:t>r</m:t>
                </m:r>
              </m:e>
            </m:d>
            <m:ctrlPr>
              <w:rPr>
                <w:rFonts w:ascii="Cambria Math" w:hAnsi="Cambria Math"/>
                <w:i/>
              </w:rPr>
            </m:ctrlPr>
          </m:e>
        </m:nary>
      </m:oMath>
      <w:r w:rsidRPr="00D76652">
        <w:rPr>
          <w:rFonts w:hint="eastAsia"/>
        </w:rPr>
        <w:t xml:space="preserve"> where A(r) is the number of feedback bits at a given rank</w:t>
      </w:r>
      <w:r w:rsidRPr="00D76652">
        <w:t xml:space="preserve"> for an autoencoder</w:t>
      </w:r>
      <w:r w:rsidRPr="00D76652">
        <w:rPr>
          <w:rFonts w:hint="eastAsia"/>
        </w:rPr>
        <w:t xml:space="preserve">, and </w:t>
      </w:r>
      <m:oMath>
        <m:r>
          <w:rPr>
            <w:rFonts w:ascii="Cambria Math" w:hAnsi="Cambria Math"/>
          </w:rPr>
          <m:t>R'(r)</m:t>
        </m:r>
      </m:oMath>
      <w:r w:rsidRPr="00D76652">
        <w:rPr>
          <w:rFonts w:hint="eastAsia"/>
        </w:rPr>
        <w:t xml:space="preserve"> is the rank distribution at a given offered load.</w:t>
      </w:r>
    </w:p>
    <w:p w14:paraId="162AB525" w14:textId="38A2106A" w:rsidR="005B5826" w:rsidRPr="00D76652" w:rsidRDefault="005B5826" w:rsidP="005B5826"/>
    <w:p w14:paraId="3C5C877A" w14:textId="4895C8E2" w:rsidR="005B5826" w:rsidRPr="00D76652" w:rsidRDefault="005B5826" w:rsidP="005B5826">
      <w:r w:rsidRPr="00D76652">
        <w:t>We provide two tables below for B(</w:t>
      </w:r>
      <w:proofErr w:type="spellStart"/>
      <w:proofErr w:type="gramStart"/>
      <w:r w:rsidRPr="00D76652">
        <w:t>c,r</w:t>
      </w:r>
      <w:proofErr w:type="spellEnd"/>
      <w:proofErr w:type="gramEnd"/>
      <w:r w:rsidRPr="00D76652">
        <w:t>) and N(</w:t>
      </w:r>
      <w:proofErr w:type="spellStart"/>
      <w:r w:rsidRPr="00D76652">
        <w:t>c,r</w:t>
      </w:r>
      <w:proofErr w:type="spellEnd"/>
      <w:r w:rsidRPr="00D76652">
        <w:t>) for alignment with companies. We have</w:t>
      </w:r>
    </w:p>
    <w:p w14:paraId="5E3034B8" w14:textId="7A63521A" w:rsidR="005B5826" w:rsidRPr="00D76652" w:rsidRDefault="005B5826" w:rsidP="005B5826"/>
    <w:p w14:paraId="4F51B8CA" w14:textId="0D2AF547" w:rsidR="005B5826" w:rsidRPr="00D76652" w:rsidRDefault="005B5826" w:rsidP="005B5826"/>
    <w:p w14:paraId="44105ABE" w14:textId="158120E7" w:rsidR="005B5826" w:rsidRPr="00D76652" w:rsidRDefault="002372D9" w:rsidP="002372D9">
      <w:pPr>
        <w:jc w:val="center"/>
        <w:rPr>
          <w:b/>
          <w:bCs/>
        </w:rPr>
      </w:pPr>
      <w:r w:rsidRPr="00D76652">
        <w:rPr>
          <w:b/>
          <w:bCs/>
        </w:rPr>
        <w:t>Table I: M</w:t>
      </w:r>
      <w:r w:rsidRPr="00D76652">
        <w:rPr>
          <w:rFonts w:hint="eastAsia"/>
          <w:b/>
          <w:bCs/>
        </w:rPr>
        <w:t>aximum feedback overhead</w:t>
      </w:r>
      <w:r w:rsidRPr="00D76652">
        <w:rPr>
          <w:b/>
          <w:bCs/>
        </w:rPr>
        <w:t xml:space="preserve"> (in bits)</w:t>
      </w:r>
      <w:r w:rsidRPr="00D76652">
        <w:rPr>
          <w:rFonts w:hint="eastAsia"/>
          <w:b/>
          <w:bCs/>
        </w:rPr>
        <w:t xml:space="preserve"> of Type II </w:t>
      </w:r>
      <w:r w:rsidRPr="00D76652">
        <w:rPr>
          <w:b/>
          <w:bCs/>
        </w:rPr>
        <w:t>for</w:t>
      </w:r>
      <w:r w:rsidRPr="00D76652">
        <w:rPr>
          <w:rFonts w:hint="eastAsia"/>
          <w:b/>
          <w:bCs/>
        </w:rPr>
        <w:t xml:space="preserve"> </w:t>
      </w:r>
      <w:r w:rsidRPr="00D76652">
        <w:rPr>
          <w:b/>
          <w:bCs/>
        </w:rPr>
        <w:t>configuration</w:t>
      </w:r>
    </w:p>
    <w:p w14:paraId="43637271" w14:textId="592A33A3" w:rsidR="005B5826" w:rsidRPr="00D76652" w:rsidRDefault="005B5826" w:rsidP="005B5826"/>
    <w:p w14:paraId="430BE535" w14:textId="3A64F8CC" w:rsidR="005B5826" w:rsidRPr="00D76652" w:rsidRDefault="005B5826" w:rsidP="005B5826"/>
    <w:p w14:paraId="4EA97C15" w14:textId="77777777" w:rsidR="005B5826" w:rsidRPr="00D76652" w:rsidRDefault="005B5826" w:rsidP="002372D9">
      <w:pPr>
        <w:ind w:left="1440"/>
        <w:jc w:val="center"/>
      </w:pPr>
    </w:p>
    <w:tbl>
      <w:tblPr>
        <w:tblW w:w="6500" w:type="dxa"/>
        <w:tblInd w:w="1440" w:type="dxa"/>
        <w:tblLook w:val="04A0" w:firstRow="1" w:lastRow="0" w:firstColumn="1" w:lastColumn="0" w:noHBand="0" w:noVBand="1"/>
      </w:tblPr>
      <w:tblGrid>
        <w:gridCol w:w="1300"/>
        <w:gridCol w:w="1300"/>
        <w:gridCol w:w="1300"/>
        <w:gridCol w:w="1300"/>
        <w:gridCol w:w="1300"/>
      </w:tblGrid>
      <w:tr w:rsidR="005B5826" w:rsidRPr="00D76652" w14:paraId="6726560E" w14:textId="77777777" w:rsidTr="002372D9">
        <w:trPr>
          <w:trHeight w:val="340"/>
        </w:trPr>
        <w:tc>
          <w:tcPr>
            <w:tcW w:w="1300" w:type="dxa"/>
            <w:tcBorders>
              <w:top w:val="single" w:sz="8" w:space="0" w:color="A3A3A3"/>
              <w:left w:val="single" w:sz="8" w:space="0" w:color="A3A3A3"/>
              <w:bottom w:val="single" w:sz="8" w:space="0" w:color="A3A3A3"/>
              <w:right w:val="single" w:sz="8" w:space="0" w:color="A3A3A3"/>
            </w:tcBorders>
            <w:shd w:val="clear" w:color="auto" w:fill="auto"/>
            <w:vAlign w:val="center"/>
            <w:hideMark/>
          </w:tcPr>
          <w:p w14:paraId="7F741C3D" w14:textId="2E882B6B" w:rsidR="005B5826" w:rsidRPr="00D76652" w:rsidRDefault="005B5826" w:rsidP="002372D9">
            <w:pPr>
              <w:jc w:val="center"/>
              <w:rPr>
                <w:color w:val="000000"/>
              </w:rPr>
            </w:pPr>
          </w:p>
        </w:tc>
        <w:tc>
          <w:tcPr>
            <w:tcW w:w="5200" w:type="dxa"/>
            <w:gridSpan w:val="4"/>
            <w:tcBorders>
              <w:top w:val="single" w:sz="8" w:space="0" w:color="A3A3A3"/>
              <w:left w:val="nil"/>
              <w:bottom w:val="single" w:sz="8" w:space="0" w:color="A3A3A3"/>
              <w:right w:val="single" w:sz="8" w:space="0" w:color="A3A3A3"/>
            </w:tcBorders>
            <w:shd w:val="clear" w:color="auto" w:fill="auto"/>
            <w:vAlign w:val="center"/>
            <w:hideMark/>
          </w:tcPr>
          <w:p w14:paraId="246C3B29" w14:textId="38F6702D" w:rsidR="005B5826" w:rsidRPr="00D76652" w:rsidRDefault="005B5826" w:rsidP="002372D9">
            <w:pPr>
              <w:jc w:val="center"/>
              <w:rPr>
                <w:color w:val="000000"/>
              </w:rPr>
            </w:pPr>
            <w:r w:rsidRPr="00D76652">
              <w:rPr>
                <w:color w:val="000000"/>
              </w:rPr>
              <w:t>B(</w:t>
            </w:r>
            <w:proofErr w:type="spellStart"/>
            <w:proofErr w:type="gramStart"/>
            <w:r w:rsidRPr="00D76652">
              <w:rPr>
                <w:color w:val="000000"/>
              </w:rPr>
              <w:t>c,r</w:t>
            </w:r>
            <w:proofErr w:type="spellEnd"/>
            <w:proofErr w:type="gramEnd"/>
            <w:r w:rsidRPr="00D76652">
              <w:rPr>
                <w:color w:val="000000"/>
              </w:rPr>
              <w:t>)</w:t>
            </w:r>
          </w:p>
        </w:tc>
      </w:tr>
      <w:tr w:rsidR="005B5826" w:rsidRPr="00D76652" w14:paraId="5CCB4ECC" w14:textId="77777777" w:rsidTr="002372D9">
        <w:trPr>
          <w:trHeight w:val="340"/>
        </w:trPr>
        <w:tc>
          <w:tcPr>
            <w:tcW w:w="1300" w:type="dxa"/>
            <w:tcBorders>
              <w:top w:val="nil"/>
              <w:left w:val="single" w:sz="8" w:space="0" w:color="A3A3A3"/>
              <w:bottom w:val="single" w:sz="8" w:space="0" w:color="A3A3A3"/>
              <w:right w:val="single" w:sz="8" w:space="0" w:color="A3A3A3"/>
            </w:tcBorders>
            <w:shd w:val="clear" w:color="auto" w:fill="auto"/>
            <w:vAlign w:val="center"/>
            <w:hideMark/>
          </w:tcPr>
          <w:p w14:paraId="44C03FD6" w14:textId="613A530D" w:rsidR="005B5826" w:rsidRPr="00D76652" w:rsidRDefault="005B5826" w:rsidP="002372D9">
            <w:pPr>
              <w:jc w:val="center"/>
              <w:rPr>
                <w:color w:val="000000"/>
              </w:rPr>
            </w:pPr>
          </w:p>
        </w:tc>
        <w:tc>
          <w:tcPr>
            <w:tcW w:w="1300" w:type="dxa"/>
            <w:tcBorders>
              <w:top w:val="nil"/>
              <w:left w:val="nil"/>
              <w:bottom w:val="single" w:sz="8" w:space="0" w:color="A3A3A3"/>
              <w:right w:val="single" w:sz="8" w:space="0" w:color="A3A3A3"/>
            </w:tcBorders>
            <w:shd w:val="clear" w:color="auto" w:fill="auto"/>
            <w:vAlign w:val="center"/>
            <w:hideMark/>
          </w:tcPr>
          <w:p w14:paraId="1E5DCC09" w14:textId="77777777" w:rsidR="005B5826" w:rsidRPr="00D76652" w:rsidRDefault="005B5826" w:rsidP="002372D9">
            <w:pPr>
              <w:jc w:val="center"/>
              <w:rPr>
                <w:color w:val="000000"/>
              </w:rPr>
            </w:pPr>
            <w:r w:rsidRPr="00D76652">
              <w:rPr>
                <w:color w:val="000000"/>
              </w:rPr>
              <w:t>rank 1</w:t>
            </w:r>
          </w:p>
        </w:tc>
        <w:tc>
          <w:tcPr>
            <w:tcW w:w="1300" w:type="dxa"/>
            <w:tcBorders>
              <w:top w:val="nil"/>
              <w:left w:val="nil"/>
              <w:bottom w:val="single" w:sz="8" w:space="0" w:color="A3A3A3"/>
              <w:right w:val="single" w:sz="8" w:space="0" w:color="A3A3A3"/>
            </w:tcBorders>
            <w:shd w:val="clear" w:color="auto" w:fill="auto"/>
            <w:vAlign w:val="center"/>
            <w:hideMark/>
          </w:tcPr>
          <w:p w14:paraId="0F694033" w14:textId="77777777" w:rsidR="005B5826" w:rsidRPr="00D76652" w:rsidRDefault="005B5826" w:rsidP="002372D9">
            <w:pPr>
              <w:jc w:val="center"/>
              <w:rPr>
                <w:color w:val="000000"/>
              </w:rPr>
            </w:pPr>
            <w:r w:rsidRPr="00D76652">
              <w:rPr>
                <w:color w:val="000000"/>
              </w:rPr>
              <w:t>rank 2</w:t>
            </w:r>
          </w:p>
        </w:tc>
        <w:tc>
          <w:tcPr>
            <w:tcW w:w="1300" w:type="dxa"/>
            <w:tcBorders>
              <w:top w:val="nil"/>
              <w:left w:val="nil"/>
              <w:bottom w:val="single" w:sz="8" w:space="0" w:color="A3A3A3"/>
              <w:right w:val="single" w:sz="8" w:space="0" w:color="A3A3A3"/>
            </w:tcBorders>
            <w:shd w:val="clear" w:color="auto" w:fill="auto"/>
            <w:vAlign w:val="center"/>
            <w:hideMark/>
          </w:tcPr>
          <w:p w14:paraId="53D0B094" w14:textId="77777777" w:rsidR="005B5826" w:rsidRPr="00D76652" w:rsidRDefault="005B5826" w:rsidP="002372D9">
            <w:pPr>
              <w:jc w:val="center"/>
              <w:rPr>
                <w:color w:val="000000"/>
              </w:rPr>
            </w:pPr>
            <w:r w:rsidRPr="00D76652">
              <w:rPr>
                <w:color w:val="000000"/>
              </w:rPr>
              <w:t>rank 3</w:t>
            </w:r>
          </w:p>
        </w:tc>
        <w:tc>
          <w:tcPr>
            <w:tcW w:w="1300" w:type="dxa"/>
            <w:tcBorders>
              <w:top w:val="nil"/>
              <w:left w:val="nil"/>
              <w:bottom w:val="single" w:sz="8" w:space="0" w:color="A3A3A3"/>
              <w:right w:val="single" w:sz="8" w:space="0" w:color="A3A3A3"/>
            </w:tcBorders>
            <w:shd w:val="clear" w:color="auto" w:fill="auto"/>
            <w:vAlign w:val="center"/>
            <w:hideMark/>
          </w:tcPr>
          <w:p w14:paraId="0813059F" w14:textId="77777777" w:rsidR="005B5826" w:rsidRPr="00D76652" w:rsidRDefault="005B5826" w:rsidP="002372D9">
            <w:pPr>
              <w:jc w:val="center"/>
              <w:rPr>
                <w:color w:val="000000"/>
              </w:rPr>
            </w:pPr>
            <w:r w:rsidRPr="00D76652">
              <w:rPr>
                <w:color w:val="000000"/>
              </w:rPr>
              <w:t>rank 4</w:t>
            </w:r>
          </w:p>
        </w:tc>
      </w:tr>
      <w:tr w:rsidR="005B5826" w:rsidRPr="00D76652" w14:paraId="562CB2AF" w14:textId="77777777" w:rsidTr="002372D9">
        <w:trPr>
          <w:trHeight w:val="340"/>
        </w:trPr>
        <w:tc>
          <w:tcPr>
            <w:tcW w:w="1300" w:type="dxa"/>
            <w:tcBorders>
              <w:top w:val="nil"/>
              <w:left w:val="single" w:sz="8" w:space="0" w:color="A3A3A3"/>
              <w:bottom w:val="single" w:sz="8" w:space="0" w:color="A3A3A3"/>
              <w:right w:val="single" w:sz="8" w:space="0" w:color="A3A3A3"/>
            </w:tcBorders>
            <w:shd w:val="clear" w:color="auto" w:fill="auto"/>
            <w:vAlign w:val="center"/>
            <w:hideMark/>
          </w:tcPr>
          <w:p w14:paraId="7E9ABE20" w14:textId="77777777" w:rsidR="005B5826" w:rsidRPr="00D76652" w:rsidRDefault="005B5826" w:rsidP="002372D9">
            <w:pPr>
              <w:jc w:val="center"/>
              <w:rPr>
                <w:color w:val="000000"/>
              </w:rPr>
            </w:pPr>
            <w:r w:rsidRPr="00D76652">
              <w:rPr>
                <w:color w:val="000000"/>
              </w:rPr>
              <w:t>config 1</w:t>
            </w:r>
          </w:p>
        </w:tc>
        <w:tc>
          <w:tcPr>
            <w:tcW w:w="1300" w:type="dxa"/>
            <w:tcBorders>
              <w:top w:val="nil"/>
              <w:left w:val="nil"/>
              <w:bottom w:val="single" w:sz="8" w:space="0" w:color="A3A3A3"/>
              <w:right w:val="single" w:sz="8" w:space="0" w:color="A3A3A3"/>
            </w:tcBorders>
            <w:shd w:val="clear" w:color="auto" w:fill="auto"/>
            <w:vAlign w:val="center"/>
            <w:hideMark/>
          </w:tcPr>
          <w:p w14:paraId="117CBF8C" w14:textId="77777777" w:rsidR="005B5826" w:rsidRPr="00D76652" w:rsidRDefault="005B5826" w:rsidP="002372D9">
            <w:pPr>
              <w:jc w:val="center"/>
              <w:rPr>
                <w:color w:val="000000"/>
              </w:rPr>
            </w:pPr>
            <w:r w:rsidRPr="00D76652">
              <w:rPr>
                <w:color w:val="000000"/>
              </w:rPr>
              <w:t>62</w:t>
            </w:r>
          </w:p>
        </w:tc>
        <w:tc>
          <w:tcPr>
            <w:tcW w:w="1300" w:type="dxa"/>
            <w:tcBorders>
              <w:top w:val="nil"/>
              <w:left w:val="nil"/>
              <w:bottom w:val="single" w:sz="8" w:space="0" w:color="A3A3A3"/>
              <w:right w:val="single" w:sz="8" w:space="0" w:color="A3A3A3"/>
            </w:tcBorders>
            <w:shd w:val="clear" w:color="auto" w:fill="auto"/>
            <w:vAlign w:val="center"/>
            <w:hideMark/>
          </w:tcPr>
          <w:p w14:paraId="79CD2351" w14:textId="77777777" w:rsidR="005B5826" w:rsidRPr="00D76652" w:rsidRDefault="005B5826" w:rsidP="002372D9">
            <w:pPr>
              <w:jc w:val="center"/>
              <w:rPr>
                <w:color w:val="000000"/>
              </w:rPr>
            </w:pPr>
            <w:r w:rsidRPr="00D76652">
              <w:rPr>
                <w:color w:val="000000"/>
              </w:rPr>
              <w:t>110</w:t>
            </w:r>
          </w:p>
        </w:tc>
        <w:tc>
          <w:tcPr>
            <w:tcW w:w="1300" w:type="dxa"/>
            <w:tcBorders>
              <w:top w:val="nil"/>
              <w:left w:val="nil"/>
              <w:bottom w:val="single" w:sz="8" w:space="0" w:color="A3A3A3"/>
              <w:right w:val="single" w:sz="8" w:space="0" w:color="A3A3A3"/>
            </w:tcBorders>
            <w:shd w:val="clear" w:color="auto" w:fill="auto"/>
            <w:vAlign w:val="center"/>
            <w:hideMark/>
          </w:tcPr>
          <w:p w14:paraId="4DD0C2E0" w14:textId="77777777" w:rsidR="005B5826" w:rsidRPr="00D76652" w:rsidRDefault="005B5826" w:rsidP="002372D9">
            <w:pPr>
              <w:jc w:val="center"/>
              <w:rPr>
                <w:color w:val="000000"/>
              </w:rPr>
            </w:pPr>
            <w:r w:rsidRPr="00D76652">
              <w:rPr>
                <w:color w:val="000000"/>
              </w:rPr>
              <w:t>94</w:t>
            </w:r>
          </w:p>
        </w:tc>
        <w:tc>
          <w:tcPr>
            <w:tcW w:w="1300" w:type="dxa"/>
            <w:tcBorders>
              <w:top w:val="nil"/>
              <w:left w:val="nil"/>
              <w:bottom w:val="single" w:sz="8" w:space="0" w:color="A3A3A3"/>
              <w:right w:val="single" w:sz="8" w:space="0" w:color="A3A3A3"/>
            </w:tcBorders>
            <w:shd w:val="clear" w:color="auto" w:fill="auto"/>
            <w:vAlign w:val="center"/>
            <w:hideMark/>
          </w:tcPr>
          <w:p w14:paraId="5CD0ED4E" w14:textId="77777777" w:rsidR="005B5826" w:rsidRPr="00D76652" w:rsidRDefault="005B5826" w:rsidP="002372D9">
            <w:pPr>
              <w:jc w:val="center"/>
              <w:rPr>
                <w:color w:val="000000"/>
              </w:rPr>
            </w:pPr>
            <w:r w:rsidRPr="00D76652">
              <w:rPr>
                <w:color w:val="000000"/>
              </w:rPr>
              <w:t>102</w:t>
            </w:r>
          </w:p>
        </w:tc>
      </w:tr>
      <w:tr w:rsidR="005B5826" w:rsidRPr="00D76652" w14:paraId="02EBE79E" w14:textId="77777777" w:rsidTr="002372D9">
        <w:trPr>
          <w:trHeight w:val="340"/>
        </w:trPr>
        <w:tc>
          <w:tcPr>
            <w:tcW w:w="1300" w:type="dxa"/>
            <w:tcBorders>
              <w:top w:val="nil"/>
              <w:left w:val="single" w:sz="8" w:space="0" w:color="A3A3A3"/>
              <w:bottom w:val="single" w:sz="8" w:space="0" w:color="A3A3A3"/>
              <w:right w:val="single" w:sz="8" w:space="0" w:color="A3A3A3"/>
            </w:tcBorders>
            <w:shd w:val="clear" w:color="auto" w:fill="auto"/>
            <w:vAlign w:val="center"/>
            <w:hideMark/>
          </w:tcPr>
          <w:p w14:paraId="0BCFCC41" w14:textId="77777777" w:rsidR="005B5826" w:rsidRPr="00D76652" w:rsidRDefault="005B5826" w:rsidP="002372D9">
            <w:pPr>
              <w:jc w:val="center"/>
              <w:rPr>
                <w:color w:val="000000"/>
              </w:rPr>
            </w:pPr>
            <w:r w:rsidRPr="00D76652">
              <w:rPr>
                <w:color w:val="000000"/>
              </w:rPr>
              <w:t>config 2</w:t>
            </w:r>
          </w:p>
        </w:tc>
        <w:tc>
          <w:tcPr>
            <w:tcW w:w="1300" w:type="dxa"/>
            <w:tcBorders>
              <w:top w:val="nil"/>
              <w:left w:val="nil"/>
              <w:bottom w:val="single" w:sz="8" w:space="0" w:color="A3A3A3"/>
              <w:right w:val="single" w:sz="8" w:space="0" w:color="A3A3A3"/>
            </w:tcBorders>
            <w:shd w:val="clear" w:color="auto" w:fill="auto"/>
            <w:vAlign w:val="center"/>
            <w:hideMark/>
          </w:tcPr>
          <w:p w14:paraId="3DDB8393" w14:textId="77777777" w:rsidR="005B5826" w:rsidRPr="00D76652" w:rsidRDefault="005B5826" w:rsidP="002372D9">
            <w:pPr>
              <w:jc w:val="center"/>
              <w:rPr>
                <w:color w:val="000000"/>
              </w:rPr>
            </w:pPr>
            <w:r w:rsidRPr="00D76652">
              <w:rPr>
                <w:color w:val="000000"/>
              </w:rPr>
              <w:t>92</w:t>
            </w:r>
          </w:p>
        </w:tc>
        <w:tc>
          <w:tcPr>
            <w:tcW w:w="1300" w:type="dxa"/>
            <w:tcBorders>
              <w:top w:val="nil"/>
              <w:left w:val="nil"/>
              <w:bottom w:val="single" w:sz="8" w:space="0" w:color="A3A3A3"/>
              <w:right w:val="single" w:sz="8" w:space="0" w:color="A3A3A3"/>
            </w:tcBorders>
            <w:shd w:val="clear" w:color="auto" w:fill="auto"/>
            <w:vAlign w:val="center"/>
            <w:hideMark/>
          </w:tcPr>
          <w:p w14:paraId="29536D74" w14:textId="77777777" w:rsidR="005B5826" w:rsidRPr="00D76652" w:rsidRDefault="005B5826" w:rsidP="002372D9">
            <w:pPr>
              <w:jc w:val="center"/>
              <w:rPr>
                <w:color w:val="000000"/>
              </w:rPr>
            </w:pPr>
            <w:r w:rsidRPr="00D76652">
              <w:rPr>
                <w:color w:val="000000"/>
              </w:rPr>
              <w:t>167</w:t>
            </w:r>
          </w:p>
        </w:tc>
        <w:tc>
          <w:tcPr>
            <w:tcW w:w="1300" w:type="dxa"/>
            <w:tcBorders>
              <w:top w:val="nil"/>
              <w:left w:val="nil"/>
              <w:bottom w:val="single" w:sz="8" w:space="0" w:color="A3A3A3"/>
              <w:right w:val="single" w:sz="8" w:space="0" w:color="A3A3A3"/>
            </w:tcBorders>
            <w:shd w:val="clear" w:color="auto" w:fill="auto"/>
            <w:vAlign w:val="center"/>
            <w:hideMark/>
          </w:tcPr>
          <w:p w14:paraId="009AC6D3" w14:textId="77777777" w:rsidR="005B5826" w:rsidRPr="00D76652" w:rsidRDefault="005B5826" w:rsidP="002372D9">
            <w:pPr>
              <w:jc w:val="center"/>
              <w:rPr>
                <w:color w:val="000000"/>
              </w:rPr>
            </w:pPr>
            <w:r w:rsidRPr="00D76652">
              <w:rPr>
                <w:color w:val="000000"/>
              </w:rPr>
              <w:t>151</w:t>
            </w:r>
          </w:p>
        </w:tc>
        <w:tc>
          <w:tcPr>
            <w:tcW w:w="1300" w:type="dxa"/>
            <w:tcBorders>
              <w:top w:val="nil"/>
              <w:left w:val="nil"/>
              <w:bottom w:val="single" w:sz="8" w:space="0" w:color="A3A3A3"/>
              <w:right w:val="single" w:sz="8" w:space="0" w:color="A3A3A3"/>
            </w:tcBorders>
            <w:shd w:val="clear" w:color="auto" w:fill="auto"/>
            <w:vAlign w:val="center"/>
            <w:hideMark/>
          </w:tcPr>
          <w:p w14:paraId="4CCA2B4C" w14:textId="77777777" w:rsidR="005B5826" w:rsidRPr="00D76652" w:rsidRDefault="005B5826" w:rsidP="002372D9">
            <w:pPr>
              <w:jc w:val="center"/>
              <w:rPr>
                <w:color w:val="000000"/>
              </w:rPr>
            </w:pPr>
            <w:r w:rsidRPr="00D76652">
              <w:rPr>
                <w:color w:val="000000"/>
              </w:rPr>
              <w:t>159</w:t>
            </w:r>
          </w:p>
        </w:tc>
      </w:tr>
      <w:tr w:rsidR="005B5826" w:rsidRPr="00D76652" w14:paraId="206E016D" w14:textId="77777777" w:rsidTr="002372D9">
        <w:trPr>
          <w:trHeight w:val="340"/>
        </w:trPr>
        <w:tc>
          <w:tcPr>
            <w:tcW w:w="1300" w:type="dxa"/>
            <w:tcBorders>
              <w:top w:val="nil"/>
              <w:left w:val="single" w:sz="8" w:space="0" w:color="A3A3A3"/>
              <w:bottom w:val="single" w:sz="8" w:space="0" w:color="A3A3A3"/>
              <w:right w:val="single" w:sz="8" w:space="0" w:color="A3A3A3"/>
            </w:tcBorders>
            <w:shd w:val="clear" w:color="auto" w:fill="auto"/>
            <w:vAlign w:val="center"/>
            <w:hideMark/>
          </w:tcPr>
          <w:p w14:paraId="2F2151A5" w14:textId="77777777" w:rsidR="005B5826" w:rsidRPr="00D76652" w:rsidRDefault="005B5826" w:rsidP="002372D9">
            <w:pPr>
              <w:jc w:val="center"/>
              <w:rPr>
                <w:color w:val="000000"/>
              </w:rPr>
            </w:pPr>
            <w:r w:rsidRPr="00D76652">
              <w:rPr>
                <w:color w:val="000000"/>
              </w:rPr>
              <w:t>config 3</w:t>
            </w:r>
          </w:p>
        </w:tc>
        <w:tc>
          <w:tcPr>
            <w:tcW w:w="1300" w:type="dxa"/>
            <w:tcBorders>
              <w:top w:val="nil"/>
              <w:left w:val="nil"/>
              <w:bottom w:val="single" w:sz="8" w:space="0" w:color="A3A3A3"/>
              <w:right w:val="single" w:sz="8" w:space="0" w:color="A3A3A3"/>
            </w:tcBorders>
            <w:shd w:val="clear" w:color="auto" w:fill="auto"/>
            <w:vAlign w:val="center"/>
            <w:hideMark/>
          </w:tcPr>
          <w:p w14:paraId="2C45F818" w14:textId="77777777" w:rsidR="005B5826" w:rsidRPr="00D76652" w:rsidRDefault="005B5826" w:rsidP="002372D9">
            <w:pPr>
              <w:jc w:val="center"/>
              <w:rPr>
                <w:color w:val="000000"/>
              </w:rPr>
            </w:pPr>
            <w:r w:rsidRPr="00D76652">
              <w:rPr>
                <w:color w:val="000000"/>
              </w:rPr>
              <w:t>112</w:t>
            </w:r>
          </w:p>
        </w:tc>
        <w:tc>
          <w:tcPr>
            <w:tcW w:w="1300" w:type="dxa"/>
            <w:tcBorders>
              <w:top w:val="nil"/>
              <w:left w:val="nil"/>
              <w:bottom w:val="single" w:sz="8" w:space="0" w:color="A3A3A3"/>
              <w:right w:val="single" w:sz="8" w:space="0" w:color="A3A3A3"/>
            </w:tcBorders>
            <w:shd w:val="clear" w:color="auto" w:fill="auto"/>
            <w:vAlign w:val="center"/>
            <w:hideMark/>
          </w:tcPr>
          <w:p w14:paraId="134B7056" w14:textId="77777777" w:rsidR="005B5826" w:rsidRPr="00D76652" w:rsidRDefault="005B5826" w:rsidP="002372D9">
            <w:pPr>
              <w:jc w:val="center"/>
              <w:rPr>
                <w:color w:val="000000"/>
              </w:rPr>
            </w:pPr>
            <w:r w:rsidRPr="00D76652">
              <w:rPr>
                <w:color w:val="000000"/>
              </w:rPr>
              <w:t>205</w:t>
            </w:r>
          </w:p>
        </w:tc>
        <w:tc>
          <w:tcPr>
            <w:tcW w:w="1300" w:type="dxa"/>
            <w:tcBorders>
              <w:top w:val="nil"/>
              <w:left w:val="nil"/>
              <w:bottom w:val="single" w:sz="8" w:space="0" w:color="A3A3A3"/>
              <w:right w:val="single" w:sz="8" w:space="0" w:color="A3A3A3"/>
            </w:tcBorders>
            <w:shd w:val="clear" w:color="auto" w:fill="auto"/>
            <w:vAlign w:val="center"/>
            <w:hideMark/>
          </w:tcPr>
          <w:p w14:paraId="50214EE2" w14:textId="77777777" w:rsidR="005B5826" w:rsidRPr="00D76652" w:rsidRDefault="005B5826" w:rsidP="002372D9">
            <w:pPr>
              <w:jc w:val="center"/>
              <w:rPr>
                <w:color w:val="000000"/>
              </w:rPr>
            </w:pPr>
            <w:r w:rsidRPr="00D76652">
              <w:rPr>
                <w:color w:val="000000"/>
              </w:rPr>
              <w:t>182</w:t>
            </w:r>
          </w:p>
        </w:tc>
        <w:tc>
          <w:tcPr>
            <w:tcW w:w="1300" w:type="dxa"/>
            <w:tcBorders>
              <w:top w:val="nil"/>
              <w:left w:val="nil"/>
              <w:bottom w:val="single" w:sz="8" w:space="0" w:color="A3A3A3"/>
              <w:right w:val="single" w:sz="8" w:space="0" w:color="A3A3A3"/>
            </w:tcBorders>
            <w:shd w:val="clear" w:color="auto" w:fill="auto"/>
            <w:vAlign w:val="center"/>
            <w:hideMark/>
          </w:tcPr>
          <w:p w14:paraId="28DC246C" w14:textId="77777777" w:rsidR="005B5826" w:rsidRPr="00D76652" w:rsidRDefault="005B5826" w:rsidP="002372D9">
            <w:pPr>
              <w:jc w:val="center"/>
              <w:rPr>
                <w:color w:val="000000"/>
              </w:rPr>
            </w:pPr>
            <w:r w:rsidRPr="00D76652">
              <w:rPr>
                <w:color w:val="000000"/>
              </w:rPr>
              <w:t>199</w:t>
            </w:r>
          </w:p>
        </w:tc>
      </w:tr>
      <w:tr w:rsidR="005B5826" w:rsidRPr="00D76652" w14:paraId="2429561C" w14:textId="77777777" w:rsidTr="002372D9">
        <w:trPr>
          <w:trHeight w:val="340"/>
        </w:trPr>
        <w:tc>
          <w:tcPr>
            <w:tcW w:w="1300" w:type="dxa"/>
            <w:tcBorders>
              <w:top w:val="nil"/>
              <w:left w:val="single" w:sz="8" w:space="0" w:color="A3A3A3"/>
              <w:bottom w:val="single" w:sz="8" w:space="0" w:color="A3A3A3"/>
              <w:right w:val="single" w:sz="8" w:space="0" w:color="A3A3A3"/>
            </w:tcBorders>
            <w:shd w:val="clear" w:color="auto" w:fill="auto"/>
            <w:vAlign w:val="center"/>
            <w:hideMark/>
          </w:tcPr>
          <w:p w14:paraId="3739834C" w14:textId="77777777" w:rsidR="005B5826" w:rsidRPr="00D76652" w:rsidRDefault="005B5826" w:rsidP="002372D9">
            <w:pPr>
              <w:jc w:val="center"/>
              <w:rPr>
                <w:color w:val="000000"/>
              </w:rPr>
            </w:pPr>
            <w:r w:rsidRPr="00D76652">
              <w:rPr>
                <w:color w:val="000000"/>
              </w:rPr>
              <w:t>config 4</w:t>
            </w:r>
          </w:p>
        </w:tc>
        <w:tc>
          <w:tcPr>
            <w:tcW w:w="1300" w:type="dxa"/>
            <w:tcBorders>
              <w:top w:val="nil"/>
              <w:left w:val="nil"/>
              <w:bottom w:val="single" w:sz="8" w:space="0" w:color="A3A3A3"/>
              <w:right w:val="single" w:sz="8" w:space="0" w:color="A3A3A3"/>
            </w:tcBorders>
            <w:shd w:val="clear" w:color="auto" w:fill="auto"/>
            <w:vAlign w:val="center"/>
            <w:hideMark/>
          </w:tcPr>
          <w:p w14:paraId="346EC623" w14:textId="77777777" w:rsidR="005B5826" w:rsidRPr="00D76652" w:rsidRDefault="005B5826" w:rsidP="002372D9">
            <w:pPr>
              <w:jc w:val="center"/>
              <w:rPr>
                <w:color w:val="000000"/>
              </w:rPr>
            </w:pPr>
            <w:r w:rsidRPr="00D76652">
              <w:rPr>
                <w:color w:val="000000"/>
              </w:rPr>
              <w:t>170</w:t>
            </w:r>
          </w:p>
        </w:tc>
        <w:tc>
          <w:tcPr>
            <w:tcW w:w="1300" w:type="dxa"/>
            <w:tcBorders>
              <w:top w:val="nil"/>
              <w:left w:val="nil"/>
              <w:bottom w:val="single" w:sz="8" w:space="0" w:color="A3A3A3"/>
              <w:right w:val="single" w:sz="8" w:space="0" w:color="A3A3A3"/>
            </w:tcBorders>
            <w:shd w:val="clear" w:color="auto" w:fill="auto"/>
            <w:vAlign w:val="center"/>
            <w:hideMark/>
          </w:tcPr>
          <w:p w14:paraId="18B40A27" w14:textId="77777777" w:rsidR="005B5826" w:rsidRPr="00D76652" w:rsidRDefault="005B5826" w:rsidP="002372D9">
            <w:pPr>
              <w:jc w:val="center"/>
              <w:rPr>
                <w:color w:val="000000"/>
              </w:rPr>
            </w:pPr>
            <w:r w:rsidRPr="00D76652">
              <w:rPr>
                <w:color w:val="000000"/>
              </w:rPr>
              <w:t>318</w:t>
            </w:r>
          </w:p>
        </w:tc>
        <w:tc>
          <w:tcPr>
            <w:tcW w:w="1300" w:type="dxa"/>
            <w:tcBorders>
              <w:top w:val="nil"/>
              <w:left w:val="nil"/>
              <w:bottom w:val="single" w:sz="8" w:space="0" w:color="A3A3A3"/>
              <w:right w:val="single" w:sz="8" w:space="0" w:color="A3A3A3"/>
            </w:tcBorders>
            <w:shd w:val="clear" w:color="auto" w:fill="auto"/>
            <w:vAlign w:val="center"/>
            <w:hideMark/>
          </w:tcPr>
          <w:p w14:paraId="4DF6410D" w14:textId="77777777" w:rsidR="005B5826" w:rsidRPr="00D76652" w:rsidRDefault="005B5826" w:rsidP="002372D9">
            <w:pPr>
              <w:jc w:val="center"/>
              <w:rPr>
                <w:color w:val="000000"/>
              </w:rPr>
            </w:pPr>
            <w:r w:rsidRPr="00D76652">
              <w:rPr>
                <w:color w:val="000000"/>
              </w:rPr>
              <w:t>295</w:t>
            </w:r>
          </w:p>
        </w:tc>
        <w:tc>
          <w:tcPr>
            <w:tcW w:w="1300" w:type="dxa"/>
            <w:tcBorders>
              <w:top w:val="nil"/>
              <w:left w:val="nil"/>
              <w:bottom w:val="single" w:sz="8" w:space="0" w:color="A3A3A3"/>
              <w:right w:val="single" w:sz="8" w:space="0" w:color="A3A3A3"/>
            </w:tcBorders>
            <w:shd w:val="clear" w:color="auto" w:fill="auto"/>
            <w:vAlign w:val="center"/>
            <w:hideMark/>
          </w:tcPr>
          <w:p w14:paraId="7B2A631D" w14:textId="77777777" w:rsidR="005B5826" w:rsidRPr="00D76652" w:rsidRDefault="005B5826" w:rsidP="002372D9">
            <w:pPr>
              <w:jc w:val="center"/>
              <w:rPr>
                <w:color w:val="000000"/>
              </w:rPr>
            </w:pPr>
            <w:r w:rsidRPr="00D76652">
              <w:rPr>
                <w:color w:val="000000"/>
              </w:rPr>
              <w:t>312</w:t>
            </w:r>
          </w:p>
        </w:tc>
      </w:tr>
      <w:tr w:rsidR="005B5826" w:rsidRPr="00D76652" w14:paraId="2BBA2ED5" w14:textId="77777777" w:rsidTr="002372D9">
        <w:trPr>
          <w:trHeight w:val="340"/>
        </w:trPr>
        <w:tc>
          <w:tcPr>
            <w:tcW w:w="1300" w:type="dxa"/>
            <w:tcBorders>
              <w:top w:val="nil"/>
              <w:left w:val="single" w:sz="8" w:space="0" w:color="A3A3A3"/>
              <w:bottom w:val="single" w:sz="8" w:space="0" w:color="A3A3A3"/>
              <w:right w:val="single" w:sz="8" w:space="0" w:color="A3A3A3"/>
            </w:tcBorders>
            <w:shd w:val="clear" w:color="auto" w:fill="auto"/>
            <w:vAlign w:val="center"/>
            <w:hideMark/>
          </w:tcPr>
          <w:p w14:paraId="60D92C56" w14:textId="77777777" w:rsidR="005B5826" w:rsidRPr="00D76652" w:rsidRDefault="005B5826" w:rsidP="002372D9">
            <w:pPr>
              <w:jc w:val="center"/>
              <w:rPr>
                <w:color w:val="000000"/>
              </w:rPr>
            </w:pPr>
            <w:r w:rsidRPr="00D76652">
              <w:rPr>
                <w:color w:val="000000"/>
              </w:rPr>
              <w:t>config 5</w:t>
            </w:r>
          </w:p>
        </w:tc>
        <w:tc>
          <w:tcPr>
            <w:tcW w:w="1300" w:type="dxa"/>
            <w:tcBorders>
              <w:top w:val="nil"/>
              <w:left w:val="nil"/>
              <w:bottom w:val="single" w:sz="8" w:space="0" w:color="A3A3A3"/>
              <w:right w:val="single" w:sz="8" w:space="0" w:color="A3A3A3"/>
            </w:tcBorders>
            <w:shd w:val="clear" w:color="auto" w:fill="auto"/>
            <w:vAlign w:val="center"/>
            <w:hideMark/>
          </w:tcPr>
          <w:p w14:paraId="0686D9FB" w14:textId="77777777" w:rsidR="005B5826" w:rsidRPr="00D76652" w:rsidRDefault="005B5826" w:rsidP="002372D9">
            <w:pPr>
              <w:jc w:val="center"/>
              <w:rPr>
                <w:color w:val="000000"/>
              </w:rPr>
            </w:pPr>
            <w:r w:rsidRPr="00D76652">
              <w:rPr>
                <w:color w:val="000000"/>
              </w:rPr>
              <w:t>228</w:t>
            </w:r>
          </w:p>
        </w:tc>
        <w:tc>
          <w:tcPr>
            <w:tcW w:w="1300" w:type="dxa"/>
            <w:tcBorders>
              <w:top w:val="nil"/>
              <w:left w:val="nil"/>
              <w:bottom w:val="single" w:sz="8" w:space="0" w:color="A3A3A3"/>
              <w:right w:val="single" w:sz="8" w:space="0" w:color="A3A3A3"/>
            </w:tcBorders>
            <w:shd w:val="clear" w:color="auto" w:fill="auto"/>
            <w:vAlign w:val="center"/>
            <w:hideMark/>
          </w:tcPr>
          <w:p w14:paraId="7E651386" w14:textId="77777777" w:rsidR="005B5826" w:rsidRPr="00D76652" w:rsidRDefault="005B5826" w:rsidP="002372D9">
            <w:pPr>
              <w:jc w:val="center"/>
              <w:rPr>
                <w:color w:val="000000"/>
              </w:rPr>
            </w:pPr>
            <w:r w:rsidRPr="00D76652">
              <w:rPr>
                <w:color w:val="000000"/>
              </w:rPr>
              <w:t>431</w:t>
            </w:r>
          </w:p>
        </w:tc>
        <w:tc>
          <w:tcPr>
            <w:tcW w:w="1300" w:type="dxa"/>
            <w:tcBorders>
              <w:top w:val="nil"/>
              <w:left w:val="nil"/>
              <w:bottom w:val="single" w:sz="8" w:space="0" w:color="A3A3A3"/>
              <w:right w:val="single" w:sz="8" w:space="0" w:color="A3A3A3"/>
            </w:tcBorders>
            <w:shd w:val="clear" w:color="auto" w:fill="auto"/>
            <w:vAlign w:val="center"/>
            <w:hideMark/>
          </w:tcPr>
          <w:p w14:paraId="06AAF55E" w14:textId="77777777" w:rsidR="005B5826" w:rsidRPr="00D76652" w:rsidRDefault="005B5826" w:rsidP="002372D9">
            <w:pPr>
              <w:jc w:val="center"/>
              <w:rPr>
                <w:color w:val="000000"/>
              </w:rPr>
            </w:pPr>
            <w:r w:rsidRPr="00D76652">
              <w:rPr>
                <w:color w:val="000000"/>
              </w:rPr>
              <w:t>408</w:t>
            </w:r>
          </w:p>
        </w:tc>
        <w:tc>
          <w:tcPr>
            <w:tcW w:w="1300" w:type="dxa"/>
            <w:tcBorders>
              <w:top w:val="nil"/>
              <w:left w:val="nil"/>
              <w:bottom w:val="single" w:sz="8" w:space="0" w:color="A3A3A3"/>
              <w:right w:val="single" w:sz="8" w:space="0" w:color="A3A3A3"/>
            </w:tcBorders>
            <w:shd w:val="clear" w:color="auto" w:fill="auto"/>
            <w:vAlign w:val="center"/>
            <w:hideMark/>
          </w:tcPr>
          <w:p w14:paraId="6793CA06" w14:textId="77777777" w:rsidR="005B5826" w:rsidRPr="00D76652" w:rsidRDefault="005B5826" w:rsidP="002372D9">
            <w:pPr>
              <w:jc w:val="center"/>
              <w:rPr>
                <w:color w:val="000000"/>
              </w:rPr>
            </w:pPr>
            <w:r w:rsidRPr="00D76652">
              <w:rPr>
                <w:color w:val="000000"/>
              </w:rPr>
              <w:t>425</w:t>
            </w:r>
          </w:p>
        </w:tc>
      </w:tr>
      <w:tr w:rsidR="005B5826" w:rsidRPr="00D76652" w14:paraId="0C19C526" w14:textId="77777777" w:rsidTr="002372D9">
        <w:trPr>
          <w:trHeight w:val="340"/>
        </w:trPr>
        <w:tc>
          <w:tcPr>
            <w:tcW w:w="1300" w:type="dxa"/>
            <w:tcBorders>
              <w:top w:val="nil"/>
              <w:left w:val="single" w:sz="8" w:space="0" w:color="A3A3A3"/>
              <w:bottom w:val="single" w:sz="8" w:space="0" w:color="A3A3A3"/>
              <w:right w:val="single" w:sz="8" w:space="0" w:color="A3A3A3"/>
            </w:tcBorders>
            <w:shd w:val="clear" w:color="auto" w:fill="auto"/>
            <w:vAlign w:val="center"/>
            <w:hideMark/>
          </w:tcPr>
          <w:p w14:paraId="20A37560" w14:textId="77777777" w:rsidR="005B5826" w:rsidRPr="00D76652" w:rsidRDefault="005B5826" w:rsidP="002372D9">
            <w:pPr>
              <w:jc w:val="center"/>
              <w:rPr>
                <w:color w:val="000000"/>
              </w:rPr>
            </w:pPr>
            <w:r w:rsidRPr="00D76652">
              <w:rPr>
                <w:color w:val="000000"/>
              </w:rPr>
              <w:t>config 6</w:t>
            </w:r>
          </w:p>
        </w:tc>
        <w:tc>
          <w:tcPr>
            <w:tcW w:w="1300" w:type="dxa"/>
            <w:tcBorders>
              <w:top w:val="nil"/>
              <w:left w:val="nil"/>
              <w:bottom w:val="single" w:sz="8" w:space="0" w:color="A3A3A3"/>
              <w:right w:val="single" w:sz="8" w:space="0" w:color="A3A3A3"/>
            </w:tcBorders>
            <w:shd w:val="clear" w:color="auto" w:fill="auto"/>
            <w:vAlign w:val="center"/>
            <w:hideMark/>
          </w:tcPr>
          <w:p w14:paraId="39DAAF1B" w14:textId="77777777" w:rsidR="005B5826" w:rsidRPr="00D76652" w:rsidRDefault="005B5826" w:rsidP="002372D9">
            <w:pPr>
              <w:jc w:val="center"/>
              <w:rPr>
                <w:color w:val="000000"/>
              </w:rPr>
            </w:pPr>
            <w:r w:rsidRPr="00D76652">
              <w:rPr>
                <w:color w:val="000000"/>
              </w:rPr>
              <w:t>282</w:t>
            </w:r>
          </w:p>
        </w:tc>
        <w:tc>
          <w:tcPr>
            <w:tcW w:w="1300" w:type="dxa"/>
            <w:tcBorders>
              <w:top w:val="nil"/>
              <w:left w:val="nil"/>
              <w:bottom w:val="single" w:sz="8" w:space="0" w:color="A3A3A3"/>
              <w:right w:val="single" w:sz="8" w:space="0" w:color="A3A3A3"/>
            </w:tcBorders>
            <w:shd w:val="clear" w:color="auto" w:fill="auto"/>
            <w:vAlign w:val="center"/>
            <w:hideMark/>
          </w:tcPr>
          <w:p w14:paraId="157C6060" w14:textId="77777777" w:rsidR="005B5826" w:rsidRPr="00D76652" w:rsidRDefault="005B5826" w:rsidP="002372D9">
            <w:pPr>
              <w:jc w:val="center"/>
              <w:rPr>
                <w:color w:val="000000"/>
              </w:rPr>
            </w:pPr>
            <w:r w:rsidRPr="00D76652">
              <w:rPr>
                <w:color w:val="000000"/>
              </w:rPr>
              <w:t>539</w:t>
            </w:r>
          </w:p>
        </w:tc>
        <w:tc>
          <w:tcPr>
            <w:tcW w:w="1300" w:type="dxa"/>
            <w:tcBorders>
              <w:top w:val="nil"/>
              <w:left w:val="nil"/>
              <w:bottom w:val="single" w:sz="8" w:space="0" w:color="A3A3A3"/>
              <w:right w:val="single" w:sz="8" w:space="0" w:color="A3A3A3"/>
            </w:tcBorders>
            <w:shd w:val="clear" w:color="auto" w:fill="auto"/>
            <w:vAlign w:val="center"/>
            <w:hideMark/>
          </w:tcPr>
          <w:p w14:paraId="5F89F3E0" w14:textId="77777777" w:rsidR="005B5826" w:rsidRPr="00D76652" w:rsidRDefault="005B5826" w:rsidP="002372D9">
            <w:pPr>
              <w:jc w:val="center"/>
              <w:rPr>
                <w:color w:val="000000"/>
              </w:rPr>
            </w:pPr>
            <w:r w:rsidRPr="00D76652">
              <w:rPr>
                <w:color w:val="000000"/>
              </w:rPr>
              <w:t>524</w:t>
            </w:r>
          </w:p>
        </w:tc>
        <w:tc>
          <w:tcPr>
            <w:tcW w:w="1300" w:type="dxa"/>
            <w:tcBorders>
              <w:top w:val="nil"/>
              <w:left w:val="nil"/>
              <w:bottom w:val="single" w:sz="8" w:space="0" w:color="A3A3A3"/>
              <w:right w:val="single" w:sz="8" w:space="0" w:color="A3A3A3"/>
            </w:tcBorders>
            <w:shd w:val="clear" w:color="auto" w:fill="auto"/>
            <w:vAlign w:val="center"/>
            <w:hideMark/>
          </w:tcPr>
          <w:p w14:paraId="4A5DD0A2" w14:textId="77777777" w:rsidR="005B5826" w:rsidRPr="00D76652" w:rsidRDefault="005B5826" w:rsidP="002372D9">
            <w:pPr>
              <w:jc w:val="center"/>
              <w:rPr>
                <w:color w:val="000000"/>
              </w:rPr>
            </w:pPr>
            <w:r w:rsidRPr="00D76652">
              <w:rPr>
                <w:color w:val="000000"/>
              </w:rPr>
              <w:t>561</w:t>
            </w:r>
          </w:p>
        </w:tc>
      </w:tr>
      <w:tr w:rsidR="005B5826" w:rsidRPr="00D76652" w14:paraId="52FB03C6" w14:textId="77777777" w:rsidTr="002372D9">
        <w:trPr>
          <w:trHeight w:val="340"/>
        </w:trPr>
        <w:tc>
          <w:tcPr>
            <w:tcW w:w="1300" w:type="dxa"/>
            <w:tcBorders>
              <w:top w:val="nil"/>
              <w:left w:val="single" w:sz="8" w:space="0" w:color="A3A3A3"/>
              <w:bottom w:val="single" w:sz="8" w:space="0" w:color="A3A3A3"/>
              <w:right w:val="single" w:sz="8" w:space="0" w:color="A3A3A3"/>
            </w:tcBorders>
            <w:shd w:val="clear" w:color="auto" w:fill="auto"/>
            <w:vAlign w:val="center"/>
            <w:hideMark/>
          </w:tcPr>
          <w:p w14:paraId="53AD04AA" w14:textId="77777777" w:rsidR="005B5826" w:rsidRPr="00D76652" w:rsidRDefault="005B5826" w:rsidP="002372D9">
            <w:pPr>
              <w:jc w:val="center"/>
              <w:rPr>
                <w:color w:val="000000"/>
              </w:rPr>
            </w:pPr>
            <w:r w:rsidRPr="00D76652">
              <w:rPr>
                <w:color w:val="000000"/>
              </w:rPr>
              <w:t>config 7</w:t>
            </w:r>
          </w:p>
        </w:tc>
        <w:tc>
          <w:tcPr>
            <w:tcW w:w="1300" w:type="dxa"/>
            <w:tcBorders>
              <w:top w:val="nil"/>
              <w:left w:val="nil"/>
              <w:bottom w:val="single" w:sz="8" w:space="0" w:color="A3A3A3"/>
              <w:right w:val="single" w:sz="8" w:space="0" w:color="A3A3A3"/>
            </w:tcBorders>
            <w:shd w:val="clear" w:color="auto" w:fill="auto"/>
            <w:vAlign w:val="center"/>
            <w:hideMark/>
          </w:tcPr>
          <w:p w14:paraId="2F98E100" w14:textId="77777777" w:rsidR="005B5826" w:rsidRPr="00D76652" w:rsidRDefault="005B5826" w:rsidP="002372D9">
            <w:pPr>
              <w:jc w:val="center"/>
              <w:rPr>
                <w:color w:val="000000"/>
              </w:rPr>
            </w:pPr>
            <w:r w:rsidRPr="00D76652">
              <w:rPr>
                <w:color w:val="000000"/>
              </w:rPr>
              <w:t>246</w:t>
            </w:r>
          </w:p>
        </w:tc>
        <w:tc>
          <w:tcPr>
            <w:tcW w:w="1300" w:type="dxa"/>
            <w:tcBorders>
              <w:top w:val="nil"/>
              <w:left w:val="nil"/>
              <w:bottom w:val="single" w:sz="8" w:space="0" w:color="A3A3A3"/>
              <w:right w:val="single" w:sz="8" w:space="0" w:color="A3A3A3"/>
            </w:tcBorders>
            <w:shd w:val="clear" w:color="auto" w:fill="auto"/>
            <w:vAlign w:val="center"/>
            <w:hideMark/>
          </w:tcPr>
          <w:p w14:paraId="16FC7E6A" w14:textId="77777777" w:rsidR="005B5826" w:rsidRPr="00D76652" w:rsidRDefault="005B5826" w:rsidP="002372D9">
            <w:pPr>
              <w:jc w:val="center"/>
              <w:rPr>
                <w:color w:val="000000"/>
              </w:rPr>
            </w:pPr>
            <w:r w:rsidRPr="00D76652">
              <w:rPr>
                <w:color w:val="000000"/>
              </w:rPr>
              <w:t>467</w:t>
            </w:r>
          </w:p>
        </w:tc>
        <w:tc>
          <w:tcPr>
            <w:tcW w:w="1300" w:type="dxa"/>
            <w:tcBorders>
              <w:top w:val="nil"/>
              <w:left w:val="nil"/>
              <w:bottom w:val="single" w:sz="8" w:space="0" w:color="A3A3A3"/>
              <w:right w:val="single" w:sz="8" w:space="0" w:color="A3A3A3"/>
            </w:tcBorders>
            <w:shd w:val="clear" w:color="auto" w:fill="auto"/>
            <w:vAlign w:val="center"/>
            <w:hideMark/>
          </w:tcPr>
          <w:p w14:paraId="6F8A71EF" w14:textId="77777777" w:rsidR="005B5826" w:rsidRPr="00D76652" w:rsidRDefault="005B5826" w:rsidP="002372D9">
            <w:pPr>
              <w:jc w:val="center"/>
              <w:rPr>
                <w:color w:val="000000"/>
              </w:rPr>
            </w:pPr>
            <w:r w:rsidRPr="00D76652">
              <w:rPr>
                <w:color w:val="000000"/>
              </w:rPr>
              <w:t>437</w:t>
            </w:r>
          </w:p>
        </w:tc>
        <w:tc>
          <w:tcPr>
            <w:tcW w:w="1300" w:type="dxa"/>
            <w:tcBorders>
              <w:top w:val="nil"/>
              <w:left w:val="nil"/>
              <w:bottom w:val="single" w:sz="8" w:space="0" w:color="A3A3A3"/>
              <w:right w:val="single" w:sz="8" w:space="0" w:color="A3A3A3"/>
            </w:tcBorders>
            <w:shd w:val="clear" w:color="auto" w:fill="auto"/>
            <w:vAlign w:val="center"/>
            <w:hideMark/>
          </w:tcPr>
          <w:p w14:paraId="2D41DE54" w14:textId="77777777" w:rsidR="005B5826" w:rsidRPr="00D76652" w:rsidRDefault="005B5826" w:rsidP="002372D9">
            <w:pPr>
              <w:jc w:val="center"/>
              <w:rPr>
                <w:color w:val="000000"/>
              </w:rPr>
            </w:pPr>
            <w:r w:rsidRPr="00D76652">
              <w:rPr>
                <w:color w:val="000000"/>
              </w:rPr>
              <w:t>463</w:t>
            </w:r>
          </w:p>
        </w:tc>
      </w:tr>
      <w:tr w:rsidR="005B5826" w:rsidRPr="00D76652" w14:paraId="5A66674D" w14:textId="77777777" w:rsidTr="002372D9">
        <w:trPr>
          <w:trHeight w:val="340"/>
        </w:trPr>
        <w:tc>
          <w:tcPr>
            <w:tcW w:w="1300" w:type="dxa"/>
            <w:tcBorders>
              <w:top w:val="nil"/>
              <w:left w:val="single" w:sz="8" w:space="0" w:color="A3A3A3"/>
              <w:bottom w:val="single" w:sz="8" w:space="0" w:color="A3A3A3"/>
              <w:right w:val="single" w:sz="8" w:space="0" w:color="A3A3A3"/>
            </w:tcBorders>
            <w:shd w:val="clear" w:color="auto" w:fill="auto"/>
            <w:vAlign w:val="center"/>
            <w:hideMark/>
          </w:tcPr>
          <w:p w14:paraId="02CC92CF" w14:textId="77777777" w:rsidR="005B5826" w:rsidRPr="00D76652" w:rsidRDefault="005B5826" w:rsidP="002372D9">
            <w:pPr>
              <w:jc w:val="center"/>
              <w:rPr>
                <w:color w:val="000000"/>
              </w:rPr>
            </w:pPr>
            <w:r w:rsidRPr="00D76652">
              <w:rPr>
                <w:color w:val="000000"/>
              </w:rPr>
              <w:t>config 8</w:t>
            </w:r>
          </w:p>
        </w:tc>
        <w:tc>
          <w:tcPr>
            <w:tcW w:w="1300" w:type="dxa"/>
            <w:tcBorders>
              <w:top w:val="nil"/>
              <w:left w:val="nil"/>
              <w:bottom w:val="single" w:sz="8" w:space="0" w:color="A3A3A3"/>
              <w:right w:val="single" w:sz="8" w:space="0" w:color="A3A3A3"/>
            </w:tcBorders>
            <w:shd w:val="clear" w:color="auto" w:fill="auto"/>
            <w:vAlign w:val="center"/>
            <w:hideMark/>
          </w:tcPr>
          <w:p w14:paraId="7D28B46F" w14:textId="77777777" w:rsidR="005B5826" w:rsidRPr="00D76652" w:rsidRDefault="005B5826" w:rsidP="002372D9">
            <w:pPr>
              <w:jc w:val="center"/>
              <w:rPr>
                <w:color w:val="000000"/>
              </w:rPr>
            </w:pPr>
            <w:r w:rsidRPr="00D76652">
              <w:rPr>
                <w:color w:val="000000"/>
              </w:rPr>
              <w:t>332</w:t>
            </w:r>
          </w:p>
        </w:tc>
        <w:tc>
          <w:tcPr>
            <w:tcW w:w="1300" w:type="dxa"/>
            <w:tcBorders>
              <w:top w:val="nil"/>
              <w:left w:val="nil"/>
              <w:bottom w:val="single" w:sz="8" w:space="0" w:color="A3A3A3"/>
              <w:right w:val="single" w:sz="8" w:space="0" w:color="A3A3A3"/>
            </w:tcBorders>
            <w:shd w:val="clear" w:color="auto" w:fill="auto"/>
            <w:vAlign w:val="center"/>
            <w:hideMark/>
          </w:tcPr>
          <w:p w14:paraId="1D9F1119" w14:textId="77777777" w:rsidR="005B5826" w:rsidRPr="00D76652" w:rsidRDefault="005B5826" w:rsidP="002372D9">
            <w:pPr>
              <w:jc w:val="center"/>
              <w:rPr>
                <w:color w:val="000000"/>
              </w:rPr>
            </w:pPr>
            <w:r w:rsidRPr="00D76652">
              <w:rPr>
                <w:color w:val="000000"/>
              </w:rPr>
              <w:t>636</w:t>
            </w:r>
          </w:p>
        </w:tc>
        <w:tc>
          <w:tcPr>
            <w:tcW w:w="1300" w:type="dxa"/>
            <w:tcBorders>
              <w:top w:val="nil"/>
              <w:left w:val="nil"/>
              <w:bottom w:val="single" w:sz="8" w:space="0" w:color="A3A3A3"/>
              <w:right w:val="single" w:sz="8" w:space="0" w:color="A3A3A3"/>
            </w:tcBorders>
            <w:shd w:val="clear" w:color="auto" w:fill="auto"/>
            <w:vAlign w:val="center"/>
            <w:hideMark/>
          </w:tcPr>
          <w:p w14:paraId="7A5F9F8E" w14:textId="77777777" w:rsidR="005B5826" w:rsidRPr="00D76652" w:rsidRDefault="005B5826" w:rsidP="002372D9">
            <w:pPr>
              <w:jc w:val="center"/>
              <w:rPr>
                <w:color w:val="000000"/>
              </w:rPr>
            </w:pPr>
            <w:r w:rsidRPr="00D76652">
              <w:rPr>
                <w:color w:val="000000"/>
              </w:rPr>
              <w:t>606</w:t>
            </w:r>
          </w:p>
        </w:tc>
        <w:tc>
          <w:tcPr>
            <w:tcW w:w="1300" w:type="dxa"/>
            <w:tcBorders>
              <w:top w:val="nil"/>
              <w:left w:val="nil"/>
              <w:bottom w:val="single" w:sz="8" w:space="0" w:color="A3A3A3"/>
              <w:right w:val="single" w:sz="8" w:space="0" w:color="A3A3A3"/>
            </w:tcBorders>
            <w:shd w:val="clear" w:color="auto" w:fill="auto"/>
            <w:vAlign w:val="center"/>
            <w:hideMark/>
          </w:tcPr>
          <w:p w14:paraId="4179029F" w14:textId="77777777" w:rsidR="005B5826" w:rsidRPr="00D76652" w:rsidRDefault="005B5826" w:rsidP="002372D9">
            <w:pPr>
              <w:jc w:val="center"/>
              <w:rPr>
                <w:color w:val="000000"/>
              </w:rPr>
            </w:pPr>
            <w:r w:rsidRPr="00D76652">
              <w:rPr>
                <w:color w:val="000000"/>
              </w:rPr>
              <w:t>632</w:t>
            </w:r>
          </w:p>
        </w:tc>
      </w:tr>
    </w:tbl>
    <w:p w14:paraId="2595D123" w14:textId="77777777" w:rsidR="005B5826" w:rsidRPr="00D76652" w:rsidRDefault="005B5826" w:rsidP="002372D9">
      <w:pPr>
        <w:ind w:left="1440"/>
        <w:jc w:val="center"/>
        <w:rPr>
          <w:b/>
          <w:bCs/>
        </w:rPr>
      </w:pPr>
    </w:p>
    <w:p w14:paraId="7F84EF39" w14:textId="36165957" w:rsidR="005B5826" w:rsidRPr="00D76652" w:rsidRDefault="002372D9" w:rsidP="002372D9">
      <w:pPr>
        <w:jc w:val="center"/>
        <w:rPr>
          <w:b/>
          <w:bCs/>
        </w:rPr>
      </w:pPr>
      <w:r w:rsidRPr="00D76652">
        <w:rPr>
          <w:b/>
          <w:bCs/>
        </w:rPr>
        <w:t>Table II: M</w:t>
      </w:r>
      <w:r w:rsidRPr="00D76652">
        <w:rPr>
          <w:rFonts w:hint="eastAsia"/>
          <w:b/>
          <w:bCs/>
        </w:rPr>
        <w:t xml:space="preserve">aximum number of non-zero </w:t>
      </w:r>
      <w:r w:rsidRPr="00D76652">
        <w:rPr>
          <w:b/>
          <w:bCs/>
        </w:rPr>
        <w:t>coefficients</w:t>
      </w:r>
    </w:p>
    <w:p w14:paraId="126E2BC9" w14:textId="77777777" w:rsidR="002372D9" w:rsidRPr="00D76652" w:rsidRDefault="002372D9" w:rsidP="002372D9">
      <w:pPr>
        <w:jc w:val="center"/>
        <w:rPr>
          <w:b/>
          <w:bCs/>
        </w:rPr>
      </w:pPr>
    </w:p>
    <w:tbl>
      <w:tblPr>
        <w:tblW w:w="4720" w:type="dxa"/>
        <w:tblInd w:w="2047" w:type="dxa"/>
        <w:tblLook w:val="04A0" w:firstRow="1" w:lastRow="0" w:firstColumn="1" w:lastColumn="0" w:noHBand="0" w:noVBand="1"/>
      </w:tblPr>
      <w:tblGrid>
        <w:gridCol w:w="1300"/>
        <w:gridCol w:w="1300"/>
        <w:gridCol w:w="2120"/>
      </w:tblGrid>
      <w:tr w:rsidR="005B5826" w:rsidRPr="00D76652" w14:paraId="52AF45AA" w14:textId="77777777" w:rsidTr="002372D9">
        <w:trPr>
          <w:trHeight w:val="340"/>
        </w:trPr>
        <w:tc>
          <w:tcPr>
            <w:tcW w:w="1300" w:type="dxa"/>
            <w:tcBorders>
              <w:top w:val="single" w:sz="4" w:space="0" w:color="auto"/>
              <w:left w:val="single" w:sz="4" w:space="0" w:color="auto"/>
              <w:bottom w:val="single" w:sz="4" w:space="0" w:color="auto"/>
              <w:right w:val="nil"/>
            </w:tcBorders>
            <w:shd w:val="clear" w:color="auto" w:fill="auto"/>
            <w:noWrap/>
            <w:vAlign w:val="bottom"/>
            <w:hideMark/>
          </w:tcPr>
          <w:p w14:paraId="29DA50CC" w14:textId="393FD600" w:rsidR="005B5826" w:rsidRPr="00D76652" w:rsidRDefault="005B5826" w:rsidP="002372D9">
            <w:pPr>
              <w:jc w:val="center"/>
              <w:rPr>
                <w:color w:val="000000"/>
              </w:rPr>
            </w:pP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5A7BF3" w14:textId="77777777" w:rsidR="005B5826" w:rsidRPr="00D76652" w:rsidRDefault="005B5826" w:rsidP="002372D9">
            <w:pPr>
              <w:jc w:val="center"/>
              <w:rPr>
                <w:color w:val="000000"/>
              </w:rPr>
            </w:pPr>
            <w:r w:rsidRPr="00D76652">
              <w:rPr>
                <w:color w:val="000000"/>
              </w:rPr>
              <w:t>N(c,1)</w:t>
            </w:r>
          </w:p>
        </w:tc>
        <w:tc>
          <w:tcPr>
            <w:tcW w:w="2120" w:type="dxa"/>
            <w:tcBorders>
              <w:top w:val="single" w:sz="4" w:space="0" w:color="auto"/>
              <w:left w:val="nil"/>
              <w:bottom w:val="single" w:sz="4" w:space="0" w:color="auto"/>
              <w:right w:val="single" w:sz="4" w:space="0" w:color="auto"/>
            </w:tcBorders>
            <w:shd w:val="clear" w:color="auto" w:fill="auto"/>
            <w:noWrap/>
            <w:vAlign w:val="bottom"/>
            <w:hideMark/>
          </w:tcPr>
          <w:p w14:paraId="2551EAF3" w14:textId="4B528AC2" w:rsidR="005B5826" w:rsidRPr="00D76652" w:rsidRDefault="005B5826" w:rsidP="002372D9">
            <w:pPr>
              <w:jc w:val="center"/>
              <w:rPr>
                <w:color w:val="000000"/>
              </w:rPr>
            </w:pPr>
            <w:r w:rsidRPr="00D76652">
              <w:rPr>
                <w:color w:val="000000"/>
              </w:rPr>
              <w:t>N(c,2), N(c,3), N(c,4)</w:t>
            </w:r>
          </w:p>
        </w:tc>
      </w:tr>
      <w:tr w:rsidR="005B5826" w:rsidRPr="00D76652" w14:paraId="219D9321" w14:textId="77777777" w:rsidTr="002372D9">
        <w:trPr>
          <w:trHeight w:val="340"/>
        </w:trPr>
        <w:tc>
          <w:tcPr>
            <w:tcW w:w="1300" w:type="dxa"/>
            <w:tcBorders>
              <w:top w:val="nil"/>
              <w:left w:val="single" w:sz="8" w:space="0" w:color="A3A3A3"/>
              <w:bottom w:val="single" w:sz="8" w:space="0" w:color="A3A3A3"/>
              <w:right w:val="single" w:sz="8" w:space="0" w:color="A3A3A3"/>
            </w:tcBorders>
            <w:shd w:val="clear" w:color="auto" w:fill="auto"/>
            <w:vAlign w:val="center"/>
            <w:hideMark/>
          </w:tcPr>
          <w:p w14:paraId="29107F59" w14:textId="61019A16" w:rsidR="005B5826" w:rsidRPr="00D76652" w:rsidRDefault="005B5826" w:rsidP="002372D9">
            <w:pPr>
              <w:jc w:val="center"/>
              <w:rPr>
                <w:color w:val="000000"/>
              </w:rPr>
            </w:pPr>
          </w:p>
        </w:tc>
        <w:tc>
          <w:tcPr>
            <w:tcW w:w="1300" w:type="dxa"/>
            <w:tcBorders>
              <w:top w:val="nil"/>
              <w:left w:val="nil"/>
              <w:bottom w:val="single" w:sz="8" w:space="0" w:color="A3A3A3"/>
              <w:right w:val="single" w:sz="8" w:space="0" w:color="A3A3A3"/>
            </w:tcBorders>
            <w:shd w:val="clear" w:color="auto" w:fill="auto"/>
            <w:vAlign w:val="center"/>
            <w:hideMark/>
          </w:tcPr>
          <w:p w14:paraId="78F24515" w14:textId="77777777" w:rsidR="005B5826" w:rsidRPr="00D76652" w:rsidRDefault="005B5826" w:rsidP="002372D9">
            <w:pPr>
              <w:jc w:val="center"/>
              <w:rPr>
                <w:color w:val="000000"/>
              </w:rPr>
            </w:pPr>
            <w:r w:rsidRPr="00D76652">
              <w:rPr>
                <w:color w:val="000000"/>
              </w:rPr>
              <w:t>K0</w:t>
            </w:r>
          </w:p>
        </w:tc>
        <w:tc>
          <w:tcPr>
            <w:tcW w:w="2120" w:type="dxa"/>
            <w:tcBorders>
              <w:top w:val="nil"/>
              <w:left w:val="nil"/>
              <w:bottom w:val="single" w:sz="8" w:space="0" w:color="A3A3A3"/>
              <w:right w:val="single" w:sz="8" w:space="0" w:color="A3A3A3"/>
            </w:tcBorders>
            <w:shd w:val="clear" w:color="auto" w:fill="auto"/>
            <w:vAlign w:val="center"/>
            <w:hideMark/>
          </w:tcPr>
          <w:p w14:paraId="015128F9" w14:textId="77777777" w:rsidR="005B5826" w:rsidRPr="00D76652" w:rsidRDefault="005B5826" w:rsidP="002372D9">
            <w:pPr>
              <w:jc w:val="center"/>
              <w:rPr>
                <w:color w:val="000000"/>
              </w:rPr>
            </w:pPr>
            <w:r w:rsidRPr="00D76652">
              <w:rPr>
                <w:color w:val="000000"/>
              </w:rPr>
              <w:t>2*K0</w:t>
            </w:r>
          </w:p>
        </w:tc>
      </w:tr>
      <w:tr w:rsidR="005B5826" w:rsidRPr="00D76652" w14:paraId="6E29F77F" w14:textId="77777777" w:rsidTr="002372D9">
        <w:trPr>
          <w:trHeight w:val="340"/>
        </w:trPr>
        <w:tc>
          <w:tcPr>
            <w:tcW w:w="1300" w:type="dxa"/>
            <w:tcBorders>
              <w:top w:val="nil"/>
              <w:left w:val="single" w:sz="8" w:space="0" w:color="A3A3A3"/>
              <w:bottom w:val="single" w:sz="8" w:space="0" w:color="A3A3A3"/>
              <w:right w:val="single" w:sz="8" w:space="0" w:color="A3A3A3"/>
            </w:tcBorders>
            <w:shd w:val="clear" w:color="auto" w:fill="auto"/>
            <w:vAlign w:val="center"/>
            <w:hideMark/>
          </w:tcPr>
          <w:p w14:paraId="35221515" w14:textId="77777777" w:rsidR="005B5826" w:rsidRPr="00D76652" w:rsidRDefault="005B5826" w:rsidP="002372D9">
            <w:pPr>
              <w:jc w:val="center"/>
              <w:rPr>
                <w:color w:val="000000"/>
              </w:rPr>
            </w:pPr>
            <w:r w:rsidRPr="00D76652">
              <w:rPr>
                <w:color w:val="000000"/>
              </w:rPr>
              <w:t>config 1</w:t>
            </w:r>
          </w:p>
        </w:tc>
        <w:tc>
          <w:tcPr>
            <w:tcW w:w="1300" w:type="dxa"/>
            <w:tcBorders>
              <w:top w:val="nil"/>
              <w:left w:val="nil"/>
              <w:bottom w:val="single" w:sz="8" w:space="0" w:color="A3A3A3"/>
              <w:right w:val="single" w:sz="8" w:space="0" w:color="A3A3A3"/>
            </w:tcBorders>
            <w:shd w:val="clear" w:color="auto" w:fill="auto"/>
            <w:vAlign w:val="center"/>
            <w:hideMark/>
          </w:tcPr>
          <w:p w14:paraId="778F9F87" w14:textId="77777777" w:rsidR="005B5826" w:rsidRPr="00D76652" w:rsidRDefault="005B5826" w:rsidP="002372D9">
            <w:pPr>
              <w:jc w:val="center"/>
              <w:rPr>
                <w:color w:val="000000"/>
              </w:rPr>
            </w:pPr>
            <w:r w:rsidRPr="00D76652">
              <w:rPr>
                <w:color w:val="000000"/>
              </w:rPr>
              <w:t>4</w:t>
            </w:r>
          </w:p>
        </w:tc>
        <w:tc>
          <w:tcPr>
            <w:tcW w:w="2120" w:type="dxa"/>
            <w:tcBorders>
              <w:top w:val="nil"/>
              <w:left w:val="nil"/>
              <w:bottom w:val="single" w:sz="8" w:space="0" w:color="A3A3A3"/>
              <w:right w:val="single" w:sz="8" w:space="0" w:color="A3A3A3"/>
            </w:tcBorders>
            <w:shd w:val="clear" w:color="auto" w:fill="auto"/>
            <w:vAlign w:val="center"/>
            <w:hideMark/>
          </w:tcPr>
          <w:p w14:paraId="5BE7FEE1" w14:textId="77777777" w:rsidR="005B5826" w:rsidRPr="00D76652" w:rsidRDefault="005B5826" w:rsidP="002372D9">
            <w:pPr>
              <w:jc w:val="center"/>
              <w:rPr>
                <w:color w:val="000000"/>
              </w:rPr>
            </w:pPr>
            <w:r w:rsidRPr="00D76652">
              <w:rPr>
                <w:color w:val="000000"/>
              </w:rPr>
              <w:t>8</w:t>
            </w:r>
          </w:p>
        </w:tc>
      </w:tr>
      <w:tr w:rsidR="005B5826" w:rsidRPr="00D76652" w14:paraId="0A603DDF" w14:textId="77777777" w:rsidTr="002372D9">
        <w:trPr>
          <w:trHeight w:val="340"/>
        </w:trPr>
        <w:tc>
          <w:tcPr>
            <w:tcW w:w="1300" w:type="dxa"/>
            <w:tcBorders>
              <w:top w:val="nil"/>
              <w:left w:val="single" w:sz="8" w:space="0" w:color="A3A3A3"/>
              <w:bottom w:val="single" w:sz="8" w:space="0" w:color="A3A3A3"/>
              <w:right w:val="single" w:sz="8" w:space="0" w:color="A3A3A3"/>
            </w:tcBorders>
            <w:shd w:val="clear" w:color="auto" w:fill="auto"/>
            <w:vAlign w:val="center"/>
            <w:hideMark/>
          </w:tcPr>
          <w:p w14:paraId="5B08A358" w14:textId="77777777" w:rsidR="005B5826" w:rsidRPr="00D76652" w:rsidRDefault="005B5826" w:rsidP="002372D9">
            <w:pPr>
              <w:jc w:val="center"/>
              <w:rPr>
                <w:color w:val="000000"/>
              </w:rPr>
            </w:pPr>
            <w:r w:rsidRPr="00D76652">
              <w:rPr>
                <w:color w:val="000000"/>
              </w:rPr>
              <w:t>config 2</w:t>
            </w:r>
          </w:p>
        </w:tc>
        <w:tc>
          <w:tcPr>
            <w:tcW w:w="1300" w:type="dxa"/>
            <w:tcBorders>
              <w:top w:val="nil"/>
              <w:left w:val="nil"/>
              <w:bottom w:val="single" w:sz="8" w:space="0" w:color="A3A3A3"/>
              <w:right w:val="single" w:sz="8" w:space="0" w:color="A3A3A3"/>
            </w:tcBorders>
            <w:shd w:val="clear" w:color="auto" w:fill="auto"/>
            <w:vAlign w:val="center"/>
            <w:hideMark/>
          </w:tcPr>
          <w:p w14:paraId="756F497F" w14:textId="77777777" w:rsidR="005B5826" w:rsidRPr="00D76652" w:rsidRDefault="005B5826" w:rsidP="002372D9">
            <w:pPr>
              <w:jc w:val="center"/>
              <w:rPr>
                <w:color w:val="000000"/>
              </w:rPr>
            </w:pPr>
            <w:r w:rsidRPr="00D76652">
              <w:rPr>
                <w:color w:val="000000"/>
              </w:rPr>
              <w:t>8</w:t>
            </w:r>
          </w:p>
        </w:tc>
        <w:tc>
          <w:tcPr>
            <w:tcW w:w="2120" w:type="dxa"/>
            <w:tcBorders>
              <w:top w:val="nil"/>
              <w:left w:val="nil"/>
              <w:bottom w:val="single" w:sz="8" w:space="0" w:color="A3A3A3"/>
              <w:right w:val="single" w:sz="8" w:space="0" w:color="A3A3A3"/>
            </w:tcBorders>
            <w:shd w:val="clear" w:color="auto" w:fill="auto"/>
            <w:vAlign w:val="center"/>
            <w:hideMark/>
          </w:tcPr>
          <w:p w14:paraId="496387DE" w14:textId="77777777" w:rsidR="005B5826" w:rsidRPr="00D76652" w:rsidRDefault="005B5826" w:rsidP="002372D9">
            <w:pPr>
              <w:jc w:val="center"/>
              <w:rPr>
                <w:color w:val="000000"/>
              </w:rPr>
            </w:pPr>
            <w:r w:rsidRPr="00D76652">
              <w:rPr>
                <w:color w:val="000000"/>
              </w:rPr>
              <w:t>16</w:t>
            </w:r>
          </w:p>
        </w:tc>
      </w:tr>
      <w:tr w:rsidR="005B5826" w:rsidRPr="00D76652" w14:paraId="7A8C4D1D" w14:textId="77777777" w:rsidTr="002372D9">
        <w:trPr>
          <w:trHeight w:val="340"/>
        </w:trPr>
        <w:tc>
          <w:tcPr>
            <w:tcW w:w="1300" w:type="dxa"/>
            <w:tcBorders>
              <w:top w:val="nil"/>
              <w:left w:val="single" w:sz="8" w:space="0" w:color="A3A3A3"/>
              <w:bottom w:val="single" w:sz="8" w:space="0" w:color="A3A3A3"/>
              <w:right w:val="single" w:sz="8" w:space="0" w:color="A3A3A3"/>
            </w:tcBorders>
            <w:shd w:val="clear" w:color="auto" w:fill="auto"/>
            <w:vAlign w:val="center"/>
            <w:hideMark/>
          </w:tcPr>
          <w:p w14:paraId="29324EE8" w14:textId="77777777" w:rsidR="005B5826" w:rsidRPr="00D76652" w:rsidRDefault="005B5826" w:rsidP="002372D9">
            <w:pPr>
              <w:jc w:val="center"/>
              <w:rPr>
                <w:color w:val="000000"/>
              </w:rPr>
            </w:pPr>
            <w:r w:rsidRPr="00D76652">
              <w:rPr>
                <w:color w:val="000000"/>
              </w:rPr>
              <w:t>config 3</w:t>
            </w:r>
          </w:p>
        </w:tc>
        <w:tc>
          <w:tcPr>
            <w:tcW w:w="1300" w:type="dxa"/>
            <w:tcBorders>
              <w:top w:val="nil"/>
              <w:left w:val="nil"/>
              <w:bottom w:val="single" w:sz="8" w:space="0" w:color="A3A3A3"/>
              <w:right w:val="single" w:sz="8" w:space="0" w:color="A3A3A3"/>
            </w:tcBorders>
            <w:shd w:val="clear" w:color="auto" w:fill="auto"/>
            <w:vAlign w:val="center"/>
            <w:hideMark/>
          </w:tcPr>
          <w:p w14:paraId="0A09EB48" w14:textId="77777777" w:rsidR="005B5826" w:rsidRPr="00D76652" w:rsidRDefault="005B5826" w:rsidP="002372D9">
            <w:pPr>
              <w:jc w:val="center"/>
              <w:rPr>
                <w:color w:val="000000"/>
              </w:rPr>
            </w:pPr>
            <w:r w:rsidRPr="00D76652">
              <w:rPr>
                <w:color w:val="000000"/>
              </w:rPr>
              <w:t>8</w:t>
            </w:r>
          </w:p>
        </w:tc>
        <w:tc>
          <w:tcPr>
            <w:tcW w:w="2120" w:type="dxa"/>
            <w:tcBorders>
              <w:top w:val="nil"/>
              <w:left w:val="nil"/>
              <w:bottom w:val="single" w:sz="8" w:space="0" w:color="A3A3A3"/>
              <w:right w:val="single" w:sz="8" w:space="0" w:color="A3A3A3"/>
            </w:tcBorders>
            <w:shd w:val="clear" w:color="auto" w:fill="auto"/>
            <w:vAlign w:val="center"/>
            <w:hideMark/>
          </w:tcPr>
          <w:p w14:paraId="3993EA32" w14:textId="77777777" w:rsidR="005B5826" w:rsidRPr="00D76652" w:rsidRDefault="005B5826" w:rsidP="002372D9">
            <w:pPr>
              <w:jc w:val="center"/>
              <w:rPr>
                <w:color w:val="000000"/>
              </w:rPr>
            </w:pPr>
            <w:r w:rsidRPr="00D76652">
              <w:rPr>
                <w:color w:val="000000"/>
              </w:rPr>
              <w:t>16</w:t>
            </w:r>
          </w:p>
        </w:tc>
      </w:tr>
      <w:tr w:rsidR="005B5826" w:rsidRPr="00D76652" w14:paraId="663F30B2" w14:textId="77777777" w:rsidTr="002372D9">
        <w:trPr>
          <w:trHeight w:val="340"/>
        </w:trPr>
        <w:tc>
          <w:tcPr>
            <w:tcW w:w="1300" w:type="dxa"/>
            <w:tcBorders>
              <w:top w:val="nil"/>
              <w:left w:val="single" w:sz="8" w:space="0" w:color="A3A3A3"/>
              <w:bottom w:val="single" w:sz="8" w:space="0" w:color="A3A3A3"/>
              <w:right w:val="single" w:sz="8" w:space="0" w:color="A3A3A3"/>
            </w:tcBorders>
            <w:shd w:val="clear" w:color="auto" w:fill="auto"/>
            <w:vAlign w:val="center"/>
            <w:hideMark/>
          </w:tcPr>
          <w:p w14:paraId="73774047" w14:textId="77777777" w:rsidR="005B5826" w:rsidRPr="00D76652" w:rsidRDefault="005B5826" w:rsidP="002372D9">
            <w:pPr>
              <w:jc w:val="center"/>
              <w:rPr>
                <w:color w:val="000000"/>
              </w:rPr>
            </w:pPr>
            <w:r w:rsidRPr="00D76652">
              <w:rPr>
                <w:color w:val="000000"/>
              </w:rPr>
              <w:t>config 4</w:t>
            </w:r>
          </w:p>
        </w:tc>
        <w:tc>
          <w:tcPr>
            <w:tcW w:w="1300" w:type="dxa"/>
            <w:tcBorders>
              <w:top w:val="nil"/>
              <w:left w:val="nil"/>
              <w:bottom w:val="single" w:sz="8" w:space="0" w:color="A3A3A3"/>
              <w:right w:val="single" w:sz="8" w:space="0" w:color="A3A3A3"/>
            </w:tcBorders>
            <w:shd w:val="clear" w:color="auto" w:fill="auto"/>
            <w:vAlign w:val="center"/>
            <w:hideMark/>
          </w:tcPr>
          <w:p w14:paraId="40E9CF9D" w14:textId="77777777" w:rsidR="005B5826" w:rsidRPr="00D76652" w:rsidRDefault="005B5826" w:rsidP="002372D9">
            <w:pPr>
              <w:jc w:val="center"/>
              <w:rPr>
                <w:color w:val="000000"/>
              </w:rPr>
            </w:pPr>
            <w:r w:rsidRPr="00D76652">
              <w:rPr>
                <w:color w:val="000000"/>
              </w:rPr>
              <w:t>16</w:t>
            </w:r>
          </w:p>
        </w:tc>
        <w:tc>
          <w:tcPr>
            <w:tcW w:w="2120" w:type="dxa"/>
            <w:tcBorders>
              <w:top w:val="nil"/>
              <w:left w:val="nil"/>
              <w:bottom w:val="single" w:sz="8" w:space="0" w:color="A3A3A3"/>
              <w:right w:val="single" w:sz="8" w:space="0" w:color="A3A3A3"/>
            </w:tcBorders>
            <w:shd w:val="clear" w:color="auto" w:fill="auto"/>
            <w:vAlign w:val="center"/>
            <w:hideMark/>
          </w:tcPr>
          <w:p w14:paraId="64CEA28F" w14:textId="77777777" w:rsidR="005B5826" w:rsidRPr="00D76652" w:rsidRDefault="005B5826" w:rsidP="002372D9">
            <w:pPr>
              <w:jc w:val="center"/>
              <w:rPr>
                <w:color w:val="000000"/>
              </w:rPr>
            </w:pPr>
            <w:r w:rsidRPr="00D76652">
              <w:rPr>
                <w:color w:val="000000"/>
              </w:rPr>
              <w:t>32</w:t>
            </w:r>
          </w:p>
        </w:tc>
      </w:tr>
      <w:tr w:rsidR="005B5826" w:rsidRPr="00D76652" w14:paraId="35BE950B" w14:textId="77777777" w:rsidTr="002372D9">
        <w:trPr>
          <w:trHeight w:val="340"/>
        </w:trPr>
        <w:tc>
          <w:tcPr>
            <w:tcW w:w="1300" w:type="dxa"/>
            <w:tcBorders>
              <w:top w:val="nil"/>
              <w:left w:val="single" w:sz="8" w:space="0" w:color="A3A3A3"/>
              <w:bottom w:val="single" w:sz="8" w:space="0" w:color="A3A3A3"/>
              <w:right w:val="single" w:sz="8" w:space="0" w:color="A3A3A3"/>
            </w:tcBorders>
            <w:shd w:val="clear" w:color="auto" w:fill="auto"/>
            <w:vAlign w:val="center"/>
            <w:hideMark/>
          </w:tcPr>
          <w:p w14:paraId="213C1A52" w14:textId="77777777" w:rsidR="005B5826" w:rsidRPr="00D76652" w:rsidRDefault="005B5826" w:rsidP="002372D9">
            <w:pPr>
              <w:jc w:val="center"/>
              <w:rPr>
                <w:color w:val="000000"/>
              </w:rPr>
            </w:pPr>
            <w:r w:rsidRPr="00D76652">
              <w:rPr>
                <w:color w:val="000000"/>
              </w:rPr>
              <w:t>config 5</w:t>
            </w:r>
          </w:p>
        </w:tc>
        <w:tc>
          <w:tcPr>
            <w:tcW w:w="1300" w:type="dxa"/>
            <w:tcBorders>
              <w:top w:val="nil"/>
              <w:left w:val="nil"/>
              <w:bottom w:val="single" w:sz="8" w:space="0" w:color="A3A3A3"/>
              <w:right w:val="single" w:sz="8" w:space="0" w:color="A3A3A3"/>
            </w:tcBorders>
            <w:shd w:val="clear" w:color="auto" w:fill="auto"/>
            <w:vAlign w:val="center"/>
            <w:hideMark/>
          </w:tcPr>
          <w:p w14:paraId="19CA86B8" w14:textId="77777777" w:rsidR="005B5826" w:rsidRPr="00D76652" w:rsidRDefault="005B5826" w:rsidP="002372D9">
            <w:pPr>
              <w:jc w:val="center"/>
              <w:rPr>
                <w:color w:val="000000"/>
              </w:rPr>
            </w:pPr>
            <w:r w:rsidRPr="00D76652">
              <w:rPr>
                <w:color w:val="000000"/>
              </w:rPr>
              <w:t>24</w:t>
            </w:r>
          </w:p>
        </w:tc>
        <w:tc>
          <w:tcPr>
            <w:tcW w:w="2120" w:type="dxa"/>
            <w:tcBorders>
              <w:top w:val="nil"/>
              <w:left w:val="nil"/>
              <w:bottom w:val="single" w:sz="8" w:space="0" w:color="A3A3A3"/>
              <w:right w:val="single" w:sz="8" w:space="0" w:color="A3A3A3"/>
            </w:tcBorders>
            <w:shd w:val="clear" w:color="auto" w:fill="auto"/>
            <w:vAlign w:val="center"/>
            <w:hideMark/>
          </w:tcPr>
          <w:p w14:paraId="099F0CE6" w14:textId="77777777" w:rsidR="005B5826" w:rsidRPr="00D76652" w:rsidRDefault="005B5826" w:rsidP="002372D9">
            <w:pPr>
              <w:jc w:val="center"/>
              <w:rPr>
                <w:color w:val="000000"/>
              </w:rPr>
            </w:pPr>
            <w:r w:rsidRPr="00D76652">
              <w:rPr>
                <w:color w:val="000000"/>
              </w:rPr>
              <w:t>48</w:t>
            </w:r>
          </w:p>
        </w:tc>
      </w:tr>
      <w:tr w:rsidR="005B5826" w:rsidRPr="00D76652" w14:paraId="25B2163C" w14:textId="77777777" w:rsidTr="002372D9">
        <w:trPr>
          <w:trHeight w:val="340"/>
        </w:trPr>
        <w:tc>
          <w:tcPr>
            <w:tcW w:w="1300" w:type="dxa"/>
            <w:tcBorders>
              <w:top w:val="nil"/>
              <w:left w:val="single" w:sz="8" w:space="0" w:color="A3A3A3"/>
              <w:bottom w:val="single" w:sz="8" w:space="0" w:color="A3A3A3"/>
              <w:right w:val="single" w:sz="8" w:space="0" w:color="A3A3A3"/>
            </w:tcBorders>
            <w:shd w:val="clear" w:color="auto" w:fill="auto"/>
            <w:vAlign w:val="center"/>
            <w:hideMark/>
          </w:tcPr>
          <w:p w14:paraId="6B689764" w14:textId="77777777" w:rsidR="005B5826" w:rsidRPr="00D76652" w:rsidRDefault="005B5826" w:rsidP="002372D9">
            <w:pPr>
              <w:jc w:val="center"/>
              <w:rPr>
                <w:color w:val="000000"/>
              </w:rPr>
            </w:pPr>
            <w:r w:rsidRPr="00D76652">
              <w:rPr>
                <w:color w:val="000000"/>
              </w:rPr>
              <w:lastRenderedPageBreak/>
              <w:t>config 6</w:t>
            </w:r>
          </w:p>
        </w:tc>
        <w:tc>
          <w:tcPr>
            <w:tcW w:w="1300" w:type="dxa"/>
            <w:tcBorders>
              <w:top w:val="nil"/>
              <w:left w:val="nil"/>
              <w:bottom w:val="single" w:sz="8" w:space="0" w:color="A3A3A3"/>
              <w:right w:val="single" w:sz="8" w:space="0" w:color="A3A3A3"/>
            </w:tcBorders>
            <w:shd w:val="clear" w:color="auto" w:fill="auto"/>
            <w:vAlign w:val="center"/>
            <w:hideMark/>
          </w:tcPr>
          <w:p w14:paraId="2684D3B6" w14:textId="77777777" w:rsidR="005B5826" w:rsidRPr="00D76652" w:rsidRDefault="005B5826" w:rsidP="002372D9">
            <w:pPr>
              <w:jc w:val="center"/>
              <w:rPr>
                <w:color w:val="000000"/>
              </w:rPr>
            </w:pPr>
            <w:r w:rsidRPr="00D76652">
              <w:rPr>
                <w:color w:val="000000"/>
              </w:rPr>
              <w:t>28</w:t>
            </w:r>
          </w:p>
        </w:tc>
        <w:tc>
          <w:tcPr>
            <w:tcW w:w="2120" w:type="dxa"/>
            <w:tcBorders>
              <w:top w:val="nil"/>
              <w:left w:val="nil"/>
              <w:bottom w:val="single" w:sz="8" w:space="0" w:color="A3A3A3"/>
              <w:right w:val="single" w:sz="8" w:space="0" w:color="A3A3A3"/>
            </w:tcBorders>
            <w:shd w:val="clear" w:color="auto" w:fill="auto"/>
            <w:vAlign w:val="center"/>
            <w:hideMark/>
          </w:tcPr>
          <w:p w14:paraId="50BAB4AC" w14:textId="77777777" w:rsidR="005B5826" w:rsidRPr="00D76652" w:rsidRDefault="005B5826" w:rsidP="002372D9">
            <w:pPr>
              <w:jc w:val="center"/>
              <w:rPr>
                <w:color w:val="000000"/>
              </w:rPr>
            </w:pPr>
            <w:r w:rsidRPr="00D76652">
              <w:rPr>
                <w:color w:val="000000"/>
              </w:rPr>
              <w:t>56</w:t>
            </w:r>
          </w:p>
        </w:tc>
      </w:tr>
      <w:tr w:rsidR="005B5826" w:rsidRPr="00D76652" w14:paraId="32704CA7" w14:textId="77777777" w:rsidTr="002372D9">
        <w:trPr>
          <w:trHeight w:val="340"/>
        </w:trPr>
        <w:tc>
          <w:tcPr>
            <w:tcW w:w="1300" w:type="dxa"/>
            <w:tcBorders>
              <w:top w:val="nil"/>
              <w:left w:val="single" w:sz="8" w:space="0" w:color="A3A3A3"/>
              <w:bottom w:val="single" w:sz="8" w:space="0" w:color="A3A3A3"/>
              <w:right w:val="single" w:sz="8" w:space="0" w:color="A3A3A3"/>
            </w:tcBorders>
            <w:shd w:val="clear" w:color="auto" w:fill="auto"/>
            <w:vAlign w:val="center"/>
            <w:hideMark/>
          </w:tcPr>
          <w:p w14:paraId="3C0BB6EA" w14:textId="77777777" w:rsidR="005B5826" w:rsidRPr="00D76652" w:rsidRDefault="005B5826" w:rsidP="002372D9">
            <w:pPr>
              <w:jc w:val="center"/>
              <w:rPr>
                <w:color w:val="000000"/>
              </w:rPr>
            </w:pPr>
            <w:r w:rsidRPr="00D76652">
              <w:rPr>
                <w:color w:val="000000"/>
              </w:rPr>
              <w:t>config 7</w:t>
            </w:r>
          </w:p>
        </w:tc>
        <w:tc>
          <w:tcPr>
            <w:tcW w:w="1300" w:type="dxa"/>
            <w:tcBorders>
              <w:top w:val="nil"/>
              <w:left w:val="nil"/>
              <w:bottom w:val="single" w:sz="8" w:space="0" w:color="A3A3A3"/>
              <w:right w:val="single" w:sz="8" w:space="0" w:color="A3A3A3"/>
            </w:tcBorders>
            <w:shd w:val="clear" w:color="auto" w:fill="auto"/>
            <w:vAlign w:val="center"/>
            <w:hideMark/>
          </w:tcPr>
          <w:p w14:paraId="287514E9" w14:textId="77777777" w:rsidR="005B5826" w:rsidRPr="00D76652" w:rsidRDefault="005B5826" w:rsidP="002372D9">
            <w:pPr>
              <w:jc w:val="center"/>
              <w:rPr>
                <w:color w:val="000000"/>
              </w:rPr>
            </w:pPr>
            <w:r w:rsidRPr="00D76652">
              <w:rPr>
                <w:color w:val="000000"/>
              </w:rPr>
              <w:t>24</w:t>
            </w:r>
          </w:p>
        </w:tc>
        <w:tc>
          <w:tcPr>
            <w:tcW w:w="2120" w:type="dxa"/>
            <w:tcBorders>
              <w:top w:val="nil"/>
              <w:left w:val="nil"/>
              <w:bottom w:val="single" w:sz="8" w:space="0" w:color="A3A3A3"/>
              <w:right w:val="single" w:sz="8" w:space="0" w:color="A3A3A3"/>
            </w:tcBorders>
            <w:shd w:val="clear" w:color="auto" w:fill="auto"/>
            <w:vAlign w:val="center"/>
            <w:hideMark/>
          </w:tcPr>
          <w:p w14:paraId="2EB009AF" w14:textId="77777777" w:rsidR="005B5826" w:rsidRPr="00D76652" w:rsidRDefault="005B5826" w:rsidP="002372D9">
            <w:pPr>
              <w:jc w:val="center"/>
              <w:rPr>
                <w:color w:val="000000"/>
              </w:rPr>
            </w:pPr>
            <w:r w:rsidRPr="00D76652">
              <w:rPr>
                <w:color w:val="000000"/>
              </w:rPr>
              <w:t>48</w:t>
            </w:r>
          </w:p>
        </w:tc>
      </w:tr>
      <w:tr w:rsidR="005B5826" w:rsidRPr="00D76652" w14:paraId="233B0E4F" w14:textId="77777777" w:rsidTr="002372D9">
        <w:trPr>
          <w:trHeight w:val="340"/>
        </w:trPr>
        <w:tc>
          <w:tcPr>
            <w:tcW w:w="1300" w:type="dxa"/>
            <w:tcBorders>
              <w:top w:val="nil"/>
              <w:left w:val="single" w:sz="8" w:space="0" w:color="A3A3A3"/>
              <w:bottom w:val="single" w:sz="8" w:space="0" w:color="A3A3A3"/>
              <w:right w:val="single" w:sz="8" w:space="0" w:color="A3A3A3"/>
            </w:tcBorders>
            <w:shd w:val="clear" w:color="auto" w:fill="auto"/>
            <w:vAlign w:val="center"/>
            <w:hideMark/>
          </w:tcPr>
          <w:p w14:paraId="1939607D" w14:textId="77777777" w:rsidR="005B5826" w:rsidRPr="00D76652" w:rsidRDefault="005B5826" w:rsidP="002372D9">
            <w:pPr>
              <w:jc w:val="center"/>
              <w:rPr>
                <w:color w:val="000000"/>
              </w:rPr>
            </w:pPr>
            <w:r w:rsidRPr="00D76652">
              <w:rPr>
                <w:color w:val="000000"/>
              </w:rPr>
              <w:t>config 8</w:t>
            </w:r>
          </w:p>
        </w:tc>
        <w:tc>
          <w:tcPr>
            <w:tcW w:w="1300" w:type="dxa"/>
            <w:tcBorders>
              <w:top w:val="nil"/>
              <w:left w:val="nil"/>
              <w:bottom w:val="single" w:sz="8" w:space="0" w:color="A3A3A3"/>
              <w:right w:val="single" w:sz="8" w:space="0" w:color="A3A3A3"/>
            </w:tcBorders>
            <w:shd w:val="clear" w:color="auto" w:fill="auto"/>
            <w:vAlign w:val="center"/>
            <w:hideMark/>
          </w:tcPr>
          <w:p w14:paraId="49374944" w14:textId="77777777" w:rsidR="005B5826" w:rsidRPr="00D76652" w:rsidRDefault="005B5826" w:rsidP="002372D9">
            <w:pPr>
              <w:jc w:val="center"/>
              <w:rPr>
                <w:color w:val="000000"/>
              </w:rPr>
            </w:pPr>
            <w:r w:rsidRPr="00D76652">
              <w:rPr>
                <w:color w:val="000000"/>
              </w:rPr>
              <w:t>36</w:t>
            </w:r>
          </w:p>
        </w:tc>
        <w:tc>
          <w:tcPr>
            <w:tcW w:w="2120" w:type="dxa"/>
            <w:tcBorders>
              <w:top w:val="nil"/>
              <w:left w:val="nil"/>
              <w:bottom w:val="single" w:sz="8" w:space="0" w:color="A3A3A3"/>
              <w:right w:val="single" w:sz="8" w:space="0" w:color="A3A3A3"/>
            </w:tcBorders>
            <w:shd w:val="clear" w:color="auto" w:fill="auto"/>
            <w:vAlign w:val="center"/>
            <w:hideMark/>
          </w:tcPr>
          <w:p w14:paraId="690295D5" w14:textId="77777777" w:rsidR="005B5826" w:rsidRPr="00D76652" w:rsidRDefault="005B5826" w:rsidP="002372D9">
            <w:pPr>
              <w:jc w:val="center"/>
              <w:rPr>
                <w:color w:val="000000"/>
              </w:rPr>
            </w:pPr>
            <w:r w:rsidRPr="00D76652">
              <w:rPr>
                <w:color w:val="000000"/>
              </w:rPr>
              <w:t>72</w:t>
            </w:r>
          </w:p>
        </w:tc>
      </w:tr>
    </w:tbl>
    <w:p w14:paraId="58E0D531" w14:textId="77777777" w:rsidR="00990520" w:rsidRPr="00D76652" w:rsidRDefault="00990520" w:rsidP="00990520">
      <w:pPr>
        <w:rPr>
          <w:b/>
          <w:bCs/>
        </w:rPr>
      </w:pPr>
    </w:p>
    <w:p w14:paraId="4A983391" w14:textId="77777777" w:rsidR="00990520" w:rsidRPr="00D76652" w:rsidRDefault="00990520" w:rsidP="00990520">
      <w:pPr>
        <w:rPr>
          <w:b/>
          <w:bCs/>
        </w:rPr>
      </w:pPr>
      <w:r w:rsidRPr="00D76652">
        <w:rPr>
          <w:b/>
          <w:bCs/>
        </w:rPr>
        <w:t xml:space="preserve">Proposal 3: For the CSI payload size calculation for AI/ML-based CSI compression as well as the legacy </w:t>
      </w:r>
      <w:proofErr w:type="spellStart"/>
      <w:r w:rsidRPr="00D76652">
        <w:rPr>
          <w:b/>
          <w:bCs/>
        </w:rPr>
        <w:t>TypeII</w:t>
      </w:r>
      <w:proofErr w:type="spellEnd"/>
      <w:r w:rsidRPr="00D76652">
        <w:rPr>
          <w:b/>
          <w:bCs/>
        </w:rPr>
        <w:t xml:space="preserve"> codebook, the payload size is calculated as the weighted average of CSI payload per rank and the distribution of ranks reported by the UE. </w:t>
      </w:r>
    </w:p>
    <w:p w14:paraId="49D07B28" w14:textId="182B6E9B" w:rsidR="00D86ACC" w:rsidRPr="00D76652" w:rsidRDefault="00990520" w:rsidP="00D86ACC">
      <w:pPr>
        <w:pStyle w:val="ListParagraph"/>
        <w:numPr>
          <w:ilvl w:val="0"/>
          <w:numId w:val="27"/>
        </w:numPr>
        <w:ind w:leftChars="0"/>
        <w:rPr>
          <w:b/>
          <w:bCs/>
          <w:sz w:val="24"/>
        </w:rPr>
      </w:pPr>
      <w:r w:rsidRPr="00D76652">
        <w:rPr>
          <w:b/>
          <w:bCs/>
          <w:sz w:val="24"/>
        </w:rPr>
        <w:t>The</w:t>
      </w:r>
      <w:r w:rsidRPr="00D76652">
        <w:rPr>
          <w:rFonts w:hint="eastAsia"/>
          <w:b/>
          <w:bCs/>
          <w:sz w:val="24"/>
        </w:rPr>
        <w:t xml:space="preserve"> </w:t>
      </w:r>
      <w:r w:rsidRPr="00D76652">
        <w:rPr>
          <w:rFonts w:hint="eastAsia"/>
          <w:b/>
          <w:bCs/>
          <w:sz w:val="24"/>
        </w:rPr>
        <w:t>“</w:t>
      </w:r>
      <w:r w:rsidRPr="00D76652">
        <w:rPr>
          <w:rFonts w:hint="eastAsia"/>
          <w:b/>
          <w:bCs/>
          <w:sz w:val="24"/>
        </w:rPr>
        <w:t>CSI payload</w:t>
      </w:r>
      <w:r w:rsidRPr="00D76652">
        <w:rPr>
          <w:rFonts w:hint="eastAsia"/>
          <w:b/>
          <w:bCs/>
          <w:sz w:val="24"/>
        </w:rPr>
        <w:t>”</w:t>
      </w:r>
      <w:r w:rsidRPr="00D76652">
        <w:rPr>
          <w:rFonts w:hint="eastAsia"/>
          <w:b/>
          <w:bCs/>
          <w:sz w:val="24"/>
        </w:rPr>
        <w:t xml:space="preserve"> is calculated </w:t>
      </w:r>
      <w:r w:rsidRPr="00D76652">
        <w:rPr>
          <w:b/>
          <w:bCs/>
          <w:sz w:val="24"/>
        </w:rPr>
        <w:t>as</w:t>
      </w:r>
      <w:r w:rsidRPr="00D76652">
        <w:rPr>
          <w:rFonts w:hint="eastAsia"/>
          <w:b/>
          <w:bCs/>
          <w:sz w:val="24"/>
        </w:rPr>
        <w:t xml:space="preserve"> each CSI report</w:t>
      </w:r>
      <w:r w:rsidRPr="00D76652">
        <w:rPr>
          <w:b/>
          <w:bCs/>
          <w:sz w:val="24"/>
        </w:rPr>
        <w:t>ed payload with a given rank</w:t>
      </w:r>
      <w:r w:rsidR="00D86ACC" w:rsidRPr="00D76652">
        <w:rPr>
          <w:b/>
          <w:bCs/>
          <w:sz w:val="24"/>
        </w:rPr>
        <w:t xml:space="preserve">, not the </w:t>
      </w:r>
      <w:r w:rsidR="00D86ACC" w:rsidRPr="00D76652">
        <w:rPr>
          <w:rFonts w:hint="eastAsia"/>
          <w:b/>
          <w:bCs/>
          <w:sz w:val="24"/>
        </w:rPr>
        <w:t>max allowed bits at the given rank</w:t>
      </w:r>
      <w:r w:rsidR="00D86ACC" w:rsidRPr="00D76652">
        <w:rPr>
          <w:b/>
          <w:bCs/>
          <w:sz w:val="24"/>
        </w:rPr>
        <w:t xml:space="preserve">.  </w:t>
      </w:r>
    </w:p>
    <w:p w14:paraId="4FFDA418" w14:textId="5E119229" w:rsidR="00990520" w:rsidRPr="00D76652" w:rsidRDefault="00990520" w:rsidP="00D86ACC"/>
    <w:p w14:paraId="29206A8B" w14:textId="7DD0D80F" w:rsidR="00C84BF1" w:rsidRPr="00D76652" w:rsidRDefault="00C84BF1" w:rsidP="00D76652">
      <w:pPr>
        <w:pStyle w:val="Heading2"/>
      </w:pPr>
      <w:r w:rsidRPr="00D76652">
        <w:t xml:space="preserve">Remaining details on CSI prediction   </w:t>
      </w:r>
    </w:p>
    <w:p w14:paraId="4F17868D" w14:textId="084B87E3" w:rsidR="00C84BF1" w:rsidRPr="00D76652" w:rsidRDefault="00C84BF1" w:rsidP="00D86ACC">
      <w:pPr>
        <w:tabs>
          <w:tab w:val="left" w:pos="640"/>
        </w:tabs>
        <w:overflowPunct w:val="0"/>
        <w:spacing w:before="100" w:beforeAutospacing="1" w:after="180"/>
        <w:textAlignment w:val="baseline"/>
        <w:rPr>
          <w:bCs/>
          <w:lang w:val="en-GB"/>
        </w:rPr>
      </w:pPr>
      <w:r w:rsidRPr="00D76652">
        <w:t>Other than CSI compression, CSI prediction is another interesting use case. CSI prediction in time domain uses one sided model, where the prediction can be either at the gNB side or at the UE side. For EVM, a set of conclusions are captured in RAN1 110</w:t>
      </w:r>
      <w:r w:rsidR="00D86ACC" w:rsidRPr="00D76652">
        <w:t xml:space="preserve"> and RAN1 110bis-e. </w:t>
      </w:r>
    </w:p>
    <w:p w14:paraId="5491AF81" w14:textId="77777777" w:rsidR="00C84BF1" w:rsidRPr="00D76652" w:rsidRDefault="00C84BF1" w:rsidP="00C84BF1">
      <w:pPr>
        <w:tabs>
          <w:tab w:val="left" w:pos="640"/>
        </w:tabs>
        <w:overflowPunct w:val="0"/>
        <w:spacing w:before="100" w:beforeAutospacing="1" w:after="180"/>
        <w:textAlignment w:val="baseline"/>
        <w:rPr>
          <w:bCs/>
          <w:lang w:val="en-GB"/>
        </w:rPr>
      </w:pPr>
      <w:r w:rsidRPr="00D76652">
        <w:rPr>
          <w:bCs/>
          <w:lang w:val="en-GB"/>
        </w:rPr>
        <w:t xml:space="preserve">Companies are encouraged to report the details of their models for evaluation, including the structure of the AI/ML model, the input CSI type, output CSI type, data pre/post processing and loss function.  </w:t>
      </w:r>
    </w:p>
    <w:p w14:paraId="7406D15C" w14:textId="77777777" w:rsidR="00C84BF1" w:rsidRPr="00D76652" w:rsidRDefault="00C84BF1" w:rsidP="00C84BF1">
      <w:pPr>
        <w:tabs>
          <w:tab w:val="left" w:pos="640"/>
        </w:tabs>
        <w:overflowPunct w:val="0"/>
        <w:spacing w:before="100" w:beforeAutospacing="1" w:after="180"/>
        <w:textAlignment w:val="baseline"/>
        <w:rPr>
          <w:b/>
          <w:bCs/>
        </w:rPr>
      </w:pPr>
      <w:r w:rsidRPr="00D76652">
        <w:t xml:space="preserve">The key remaining EVM is the baseline performance. In R18 MIMO discussion, the signal processing algorithm used to predict future channel is up to each company’s implementation. Similar method can be used in AI based CSI prediction, the baseline performance can be up to each company’s report for performance and complexity comparison purpose.  </w:t>
      </w:r>
      <w:r w:rsidRPr="00D76652">
        <w:rPr>
          <w:rFonts w:eastAsia="Malgun Gothic"/>
        </w:rPr>
        <w:t xml:space="preserve"> </w:t>
      </w:r>
    </w:p>
    <w:p w14:paraId="449AAD09" w14:textId="77777777" w:rsidR="00C84BF1" w:rsidRPr="00D76652" w:rsidRDefault="00C84BF1" w:rsidP="00C84BF1">
      <w:pPr>
        <w:rPr>
          <w:b/>
          <w:bCs/>
        </w:rPr>
      </w:pPr>
    </w:p>
    <w:p w14:paraId="7CECFA6C" w14:textId="43DF134E" w:rsidR="00C84BF1" w:rsidRPr="00D76652" w:rsidRDefault="00C84BF1" w:rsidP="00C84BF1">
      <w:pPr>
        <w:rPr>
          <w:b/>
          <w:bCs/>
        </w:rPr>
      </w:pPr>
      <w:r w:rsidRPr="00D76652">
        <w:rPr>
          <w:b/>
          <w:bCs/>
        </w:rPr>
        <w:t xml:space="preserve">Proposal </w:t>
      </w:r>
      <w:r w:rsidR="00DD2049" w:rsidRPr="00D76652">
        <w:rPr>
          <w:b/>
          <w:bCs/>
        </w:rPr>
        <w:t>4</w:t>
      </w:r>
      <w:r w:rsidRPr="00D76652">
        <w:rPr>
          <w:b/>
          <w:bCs/>
        </w:rPr>
        <w:t xml:space="preserve">:  For CSI prediction using one sided model, companies to report the traditional method used for prediction.  </w:t>
      </w:r>
    </w:p>
    <w:p w14:paraId="0683AF16" w14:textId="2A4FFE5E" w:rsidR="00647595" w:rsidRPr="00D76652" w:rsidRDefault="00647595">
      <w:pPr>
        <w:rPr>
          <w:rFonts w:eastAsia="Malgun Gothic"/>
        </w:rPr>
      </w:pPr>
    </w:p>
    <w:p w14:paraId="083F8887" w14:textId="32231259" w:rsidR="004130CC" w:rsidRPr="00D76652" w:rsidRDefault="00C21A2D" w:rsidP="00D76652">
      <w:pPr>
        <w:pStyle w:val="Heading1"/>
      </w:pPr>
      <w:r w:rsidRPr="00D76652">
        <w:t>Preliminary e</w:t>
      </w:r>
      <w:r w:rsidR="00325A5B" w:rsidRPr="00D76652">
        <w:t xml:space="preserve">valuation </w:t>
      </w:r>
      <w:r w:rsidRPr="00D76652">
        <w:t xml:space="preserve">results </w:t>
      </w:r>
    </w:p>
    <w:p w14:paraId="0F3E2700" w14:textId="53E405B9" w:rsidR="004130CC" w:rsidRPr="00D76652" w:rsidRDefault="00C21A2D" w:rsidP="00D76652">
      <w:pPr>
        <w:pStyle w:val="Heading2"/>
      </w:pPr>
      <w:r w:rsidRPr="00D76652">
        <w:t xml:space="preserve">CSI compression  </w:t>
      </w:r>
    </w:p>
    <w:p w14:paraId="73926566" w14:textId="030348FC" w:rsidR="00FB2F5F" w:rsidRPr="00D76652" w:rsidRDefault="007B7A9D" w:rsidP="00B4391E">
      <w:r w:rsidRPr="00D76652">
        <w:t>For auto-encoder/</w:t>
      </w:r>
      <w:proofErr w:type="gramStart"/>
      <w:r w:rsidRPr="00D76652">
        <w:t>decoder based</w:t>
      </w:r>
      <w:proofErr w:type="gramEnd"/>
      <w:r w:rsidRPr="00D76652">
        <w:t xml:space="preserve"> CSI compression use case, CNN based autoencoder and transformer based auto-encoders are the two main directions for AI model design. Earlier publications are mostly CNN based </w:t>
      </w:r>
      <w:r w:rsidR="00B1695A" w:rsidRPr="00D76652">
        <w:t>[3-</w:t>
      </w:r>
      <w:r w:rsidR="00FB2F5F" w:rsidRPr="00D76652">
        <w:t>6</w:t>
      </w:r>
      <w:r w:rsidR="00B1695A" w:rsidRPr="00D76652">
        <w:t xml:space="preserve">]. [3] designed </w:t>
      </w:r>
      <w:proofErr w:type="spellStart"/>
      <w:r w:rsidR="00B1695A" w:rsidRPr="00D76652">
        <w:t>CsiNet</w:t>
      </w:r>
      <w:proofErr w:type="spellEnd"/>
      <w:r w:rsidR="00B1695A" w:rsidRPr="00D76652">
        <w:t xml:space="preserve"> which uses</w:t>
      </w:r>
      <w:r w:rsidR="00577819" w:rsidRPr="00D76652">
        <w:t xml:space="preserve"> one</w:t>
      </w:r>
      <w:r w:rsidR="00B1695A" w:rsidRPr="00D76652">
        <w:t xml:space="preserve"> convolutional layer and fully connected layer as a simple encoder, and multiple stage of refine block</w:t>
      </w:r>
      <w:r w:rsidR="00FE39F1" w:rsidRPr="00D76652">
        <w:t xml:space="preserve"> with skip connection at decoder. [</w:t>
      </w:r>
      <w:r w:rsidR="00FB2F5F" w:rsidRPr="00D76652">
        <w:t>4,5,</w:t>
      </w:r>
      <w:r w:rsidR="00FE39F1" w:rsidRPr="00D76652">
        <w:t>6] fine turn the design with different filter sizes, dilation factor, number of layers etc.</w:t>
      </w:r>
    </w:p>
    <w:p w14:paraId="54E385A7" w14:textId="77777777" w:rsidR="00FB2F5F" w:rsidRPr="00D76652" w:rsidRDefault="00FB2F5F" w:rsidP="00B4391E"/>
    <w:p w14:paraId="0A021264" w14:textId="0BA4A926" w:rsidR="00FB2F5F" w:rsidRPr="00D76652" w:rsidRDefault="00FB2F5F" w:rsidP="00B4391E">
      <w:r w:rsidRPr="00D76652">
        <w:t xml:space="preserve">Recent work </w:t>
      </w:r>
      <w:r w:rsidR="00E303E4" w:rsidRPr="00D76652">
        <w:t>has</w:t>
      </w:r>
      <w:r w:rsidRPr="00D76652">
        <w:t xml:space="preserve"> moved to transformer based auto-encoder design [7,8]. Transformer based auto-encoder has observe better gain comparing to CNN, due to its global view comparing to local view of CNN. </w:t>
      </w:r>
    </w:p>
    <w:p w14:paraId="60F90730" w14:textId="77777777" w:rsidR="00FB2F5F" w:rsidRPr="00D76652" w:rsidRDefault="00FB2F5F" w:rsidP="00B4391E"/>
    <w:p w14:paraId="729F09D5" w14:textId="01E4D32B" w:rsidR="00FE39F1" w:rsidRDefault="00FB2F5F" w:rsidP="00BD13EC">
      <w:r w:rsidRPr="00D76652">
        <w:lastRenderedPageBreak/>
        <w:t xml:space="preserve">For CNN based auto-encoder, we observe similar performance comparing type II codebook with low feedback bits such as config 1 and 2. However as </w:t>
      </w:r>
      <w:r w:rsidR="004227AD" w:rsidRPr="00D76652">
        <w:t xml:space="preserve">feedback bits go higher, type II codebook performance improve faster than CNN based auto-encoder, resulting worse performance for CNN based auto-encoder in Config 5 and 6. </w:t>
      </w:r>
      <w:r w:rsidR="00FE39F1" w:rsidRPr="00D76652">
        <w:t xml:space="preserve"> </w:t>
      </w:r>
      <w:r w:rsidRPr="00D76652">
        <w:t xml:space="preserve"> </w:t>
      </w:r>
      <w:r w:rsidR="004227AD" w:rsidRPr="00D76652">
        <w:t xml:space="preserve">In this contribution, we only present transformer based autoencoder performance.  </w:t>
      </w:r>
    </w:p>
    <w:p w14:paraId="5FB1F75C" w14:textId="77777777" w:rsidR="00A728B6" w:rsidRDefault="00A728B6" w:rsidP="00BD13EC"/>
    <w:p w14:paraId="637E9DA3" w14:textId="7B731A49" w:rsidR="00EB7E59" w:rsidRPr="00D76652" w:rsidRDefault="00EB7E59" w:rsidP="00EB7E59">
      <w:r w:rsidRPr="00D76652">
        <w:t xml:space="preserve">The following evaluation assumption following agreed EVM are used. </w:t>
      </w:r>
    </w:p>
    <w:p w14:paraId="0B7263FD" w14:textId="77777777" w:rsidR="00EB7E59" w:rsidRPr="00D76652" w:rsidRDefault="00EB7E59" w:rsidP="00EB7E59">
      <w:pPr>
        <w:ind w:left="420"/>
        <w:rPr>
          <w:lang w:eastAsia="x-none"/>
        </w:rPr>
      </w:pPr>
    </w:p>
    <w:p w14:paraId="3E72985C" w14:textId="77777777" w:rsidR="00EB7E59" w:rsidRPr="00D76652" w:rsidRDefault="00EB7E59" w:rsidP="00EB7E59">
      <w:pPr>
        <w:jc w:val="center"/>
        <w:rPr>
          <w:b/>
          <w:bCs/>
        </w:rPr>
      </w:pPr>
      <w:r w:rsidRPr="00D76652">
        <w:rPr>
          <w:b/>
          <w:bCs/>
        </w:rPr>
        <w:t>Table III: summary of evaluation setting</w:t>
      </w:r>
    </w:p>
    <w:p w14:paraId="4D4BC4C8" w14:textId="77777777" w:rsidR="00EB7E59" w:rsidRPr="00D76652" w:rsidRDefault="00EB7E59" w:rsidP="00EB7E59">
      <w:pPr>
        <w:rPr>
          <w:b/>
          <w:bCs/>
        </w:rPr>
      </w:pPr>
    </w:p>
    <w:tbl>
      <w:tblPr>
        <w:tblW w:w="7040" w:type="dxa"/>
        <w:jc w:val="center"/>
        <w:tblCellMar>
          <w:left w:w="0" w:type="dxa"/>
          <w:right w:w="0" w:type="dxa"/>
        </w:tblCellMar>
        <w:tblLook w:val="04A0" w:firstRow="1" w:lastRow="0" w:firstColumn="1" w:lastColumn="0" w:noHBand="0" w:noVBand="1"/>
      </w:tblPr>
      <w:tblGrid>
        <w:gridCol w:w="2883"/>
        <w:gridCol w:w="4157"/>
      </w:tblGrid>
      <w:tr w:rsidR="00EB7E59" w:rsidRPr="00D76652" w14:paraId="1ABFDF28" w14:textId="77777777" w:rsidTr="005A2B64">
        <w:trPr>
          <w:trHeight w:val="158"/>
          <w:jc w:val="center"/>
        </w:trPr>
        <w:tc>
          <w:tcPr>
            <w:tcW w:w="2883" w:type="dxa"/>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hideMark/>
          </w:tcPr>
          <w:p w14:paraId="6EC911CF" w14:textId="77777777" w:rsidR="00EB7E59" w:rsidRPr="00D76652" w:rsidRDefault="00EB7E59" w:rsidP="005A2B64">
            <w:pPr>
              <w:spacing w:before="120"/>
              <w:jc w:val="center"/>
            </w:pPr>
            <w:r w:rsidRPr="00D76652">
              <w:t>Parameter</w:t>
            </w:r>
          </w:p>
        </w:tc>
        <w:tc>
          <w:tcPr>
            <w:tcW w:w="4157"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hideMark/>
          </w:tcPr>
          <w:p w14:paraId="32BD1448" w14:textId="77777777" w:rsidR="00EB7E59" w:rsidRPr="00D76652" w:rsidRDefault="00EB7E59" w:rsidP="005A2B64">
            <w:pPr>
              <w:spacing w:before="120"/>
              <w:jc w:val="center"/>
            </w:pPr>
            <w:r w:rsidRPr="00D76652">
              <w:t>Value</w:t>
            </w:r>
          </w:p>
        </w:tc>
      </w:tr>
      <w:tr w:rsidR="00EB7E59" w:rsidRPr="00D76652" w14:paraId="6F2C03A7" w14:textId="77777777" w:rsidTr="005A2B64">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E0C292" w14:textId="77777777" w:rsidR="00EB7E59" w:rsidRPr="00D76652" w:rsidRDefault="00EB7E59" w:rsidP="005A2B64">
            <w:pPr>
              <w:jc w:val="center"/>
            </w:pPr>
            <w:r w:rsidRPr="00D76652">
              <w:t xml:space="preserve">Duplex, Waveform </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429527FE" w14:textId="77777777" w:rsidR="00EB7E59" w:rsidRPr="00D76652" w:rsidRDefault="00EB7E59" w:rsidP="005A2B64">
            <w:pPr>
              <w:jc w:val="center"/>
            </w:pPr>
            <w:r w:rsidRPr="00D76652">
              <w:t xml:space="preserve">FDD, OFDM </w:t>
            </w:r>
          </w:p>
        </w:tc>
      </w:tr>
      <w:tr w:rsidR="00EB7E59" w:rsidRPr="00D76652" w14:paraId="34FD2DCB" w14:textId="77777777" w:rsidTr="005A2B64">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950958" w14:textId="77777777" w:rsidR="00EB7E59" w:rsidRPr="00D76652" w:rsidRDefault="00EB7E59" w:rsidP="005A2B64">
            <w:pPr>
              <w:jc w:val="center"/>
            </w:pPr>
            <w:r w:rsidRPr="00D76652">
              <w:t>Carrier frequency</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1E942932" w14:textId="77777777" w:rsidR="00EB7E59" w:rsidRPr="00D76652" w:rsidRDefault="00EB7E59" w:rsidP="005A2B64">
            <w:pPr>
              <w:jc w:val="center"/>
            </w:pPr>
            <w:r w:rsidRPr="00D76652">
              <w:rPr>
                <w:snapToGrid w:val="0"/>
              </w:rPr>
              <w:t xml:space="preserve">2GHz  </w:t>
            </w:r>
          </w:p>
        </w:tc>
      </w:tr>
      <w:tr w:rsidR="00EB7E59" w:rsidRPr="00D76652" w14:paraId="6D179B9B" w14:textId="77777777" w:rsidTr="005A2B64">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D29B49" w14:textId="77777777" w:rsidR="00EB7E59" w:rsidRPr="00D76652" w:rsidRDefault="00EB7E59" w:rsidP="005A2B64">
            <w:pPr>
              <w:jc w:val="center"/>
            </w:pPr>
            <w:r w:rsidRPr="00D76652">
              <w:t>Bandwidth</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7D9C37DA" w14:textId="77777777" w:rsidR="00EB7E59" w:rsidRPr="00D76652" w:rsidRDefault="00EB7E59" w:rsidP="005A2B64">
            <w:pPr>
              <w:jc w:val="center"/>
            </w:pPr>
            <w:r w:rsidRPr="00D76652">
              <w:t xml:space="preserve">10MHz  </w:t>
            </w:r>
          </w:p>
        </w:tc>
      </w:tr>
      <w:tr w:rsidR="00EB7E59" w:rsidRPr="00D76652" w14:paraId="73115827" w14:textId="77777777" w:rsidTr="005A2B64">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B97B6D" w14:textId="77777777" w:rsidR="00EB7E59" w:rsidRPr="00D76652" w:rsidRDefault="00EB7E59" w:rsidP="005A2B64">
            <w:pPr>
              <w:jc w:val="center"/>
            </w:pPr>
            <w:r w:rsidRPr="00D76652">
              <w:t>Subcarrier spacing</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0FC0D0A7" w14:textId="77777777" w:rsidR="00EB7E59" w:rsidRPr="00D76652" w:rsidRDefault="00EB7E59" w:rsidP="005A2B64">
            <w:pPr>
              <w:jc w:val="center"/>
            </w:pPr>
            <w:r w:rsidRPr="00D76652">
              <w:t xml:space="preserve">15kHz  </w:t>
            </w:r>
          </w:p>
        </w:tc>
      </w:tr>
      <w:tr w:rsidR="00EB7E59" w:rsidRPr="00D76652" w14:paraId="680FDA50" w14:textId="77777777" w:rsidTr="005A2B64">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6FC6ED" w14:textId="77777777" w:rsidR="00EB7E59" w:rsidRPr="00D76652" w:rsidRDefault="00EB7E59" w:rsidP="005A2B64">
            <w:pPr>
              <w:jc w:val="center"/>
            </w:pPr>
            <w:proofErr w:type="spellStart"/>
            <w:r w:rsidRPr="00D76652">
              <w:t>Nt</w:t>
            </w:r>
            <w:proofErr w:type="spellEnd"/>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0A2F6E8F" w14:textId="77777777" w:rsidR="00EB7E59" w:rsidRPr="00D76652" w:rsidRDefault="00EB7E59" w:rsidP="005A2B64">
            <w:pPr>
              <w:jc w:val="center"/>
              <w:rPr>
                <w:rFonts w:cs="Times"/>
                <w:snapToGrid w:val="0"/>
              </w:rPr>
            </w:pPr>
            <w:r w:rsidRPr="00D76652">
              <w:t xml:space="preserve">32: </w:t>
            </w:r>
            <w:r w:rsidRPr="00D76652">
              <w:rPr>
                <w:rFonts w:cs="Times"/>
                <w:snapToGrid w:val="0"/>
              </w:rPr>
              <w:t>(8,8,2,1,1,2,8), (</w:t>
            </w:r>
            <w:proofErr w:type="spellStart"/>
            <w:proofErr w:type="gramStart"/>
            <w:r w:rsidRPr="00D76652">
              <w:rPr>
                <w:rFonts w:cs="Times"/>
                <w:snapToGrid w:val="0"/>
              </w:rPr>
              <w:t>dH,dV</w:t>
            </w:r>
            <w:proofErr w:type="spellEnd"/>
            <w:proofErr w:type="gramEnd"/>
            <w:r w:rsidRPr="00D76652">
              <w:rPr>
                <w:rFonts w:cs="Times"/>
                <w:snapToGrid w:val="0"/>
              </w:rPr>
              <w:t>) = (0.5, 0.8)λ</w:t>
            </w:r>
          </w:p>
          <w:p w14:paraId="58B10C2F" w14:textId="77777777" w:rsidR="00EB7E59" w:rsidRPr="00D76652" w:rsidRDefault="00EB7E59" w:rsidP="005A2B64">
            <w:pPr>
              <w:jc w:val="center"/>
              <w:rPr>
                <w:rFonts w:cs="Times"/>
                <w:snapToGrid w:val="0"/>
              </w:rPr>
            </w:pPr>
          </w:p>
          <w:p w14:paraId="1B2D55AC" w14:textId="2E64DD60" w:rsidR="00EB7E59" w:rsidRPr="00D76652" w:rsidRDefault="00EB7E59" w:rsidP="005A2B64">
            <w:pPr>
              <w:jc w:val="center"/>
              <w:rPr>
                <w:rFonts w:cs="Times"/>
                <w:snapToGrid w:val="0"/>
              </w:rPr>
            </w:pPr>
            <w:r w:rsidRPr="00D76652">
              <w:rPr>
                <w:rFonts w:cs="Times"/>
                <w:snapToGrid w:val="0"/>
              </w:rPr>
              <w:t xml:space="preserve">(M, N, P, Mg, Ng; </w:t>
            </w:r>
            <w:proofErr w:type="spellStart"/>
            <w:r w:rsidRPr="00D76652">
              <w:rPr>
                <w:rFonts w:cs="Times"/>
                <w:snapToGrid w:val="0"/>
              </w:rPr>
              <w:t>Mp</w:t>
            </w:r>
            <w:proofErr w:type="spellEnd"/>
            <w:r w:rsidRPr="00D76652">
              <w:rPr>
                <w:rFonts w:cs="Times"/>
                <w:snapToGrid w:val="0"/>
              </w:rPr>
              <w:t>, Np) = (8,8,2,1,1;4,4</w:t>
            </w:r>
            <w:proofErr w:type="gramStart"/>
            <w:r w:rsidRPr="00D76652">
              <w:rPr>
                <w:rFonts w:cs="Times"/>
                <w:snapToGrid w:val="0"/>
              </w:rPr>
              <w:t>)</w:t>
            </w:r>
            <w:r>
              <w:rPr>
                <w:rFonts w:cs="Times"/>
                <w:snapToGrid w:val="0"/>
              </w:rPr>
              <w:t xml:space="preserve">  for</w:t>
            </w:r>
            <w:proofErr w:type="gramEnd"/>
            <w:r>
              <w:rPr>
                <w:rFonts w:cs="Times"/>
                <w:snapToGrid w:val="0"/>
              </w:rPr>
              <w:t xml:space="preserve"> generation study only</w:t>
            </w:r>
          </w:p>
          <w:p w14:paraId="353C5EDB" w14:textId="77777777" w:rsidR="00EB7E59" w:rsidRPr="00D76652" w:rsidRDefault="00EB7E59" w:rsidP="005A2B64">
            <w:pPr>
              <w:jc w:val="center"/>
            </w:pPr>
          </w:p>
        </w:tc>
      </w:tr>
      <w:tr w:rsidR="00EB7E59" w:rsidRPr="00D76652" w14:paraId="219F4AB9" w14:textId="77777777" w:rsidTr="005A2B64">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371856" w14:textId="77777777" w:rsidR="00EB7E59" w:rsidRPr="00D76652" w:rsidRDefault="00EB7E59" w:rsidP="005A2B64">
            <w:pPr>
              <w:jc w:val="center"/>
            </w:pPr>
            <w:r w:rsidRPr="00D76652">
              <w:t>Nr</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33AD7CF3" w14:textId="77777777" w:rsidR="00EB7E59" w:rsidRPr="00D76652" w:rsidRDefault="00EB7E59" w:rsidP="005A2B64">
            <w:pPr>
              <w:jc w:val="center"/>
            </w:pPr>
            <w:r w:rsidRPr="00D76652">
              <w:t xml:space="preserve">4: </w:t>
            </w:r>
            <w:r w:rsidRPr="00D76652">
              <w:rPr>
                <w:snapToGrid w:val="0"/>
              </w:rPr>
              <w:t>(1,2,2,1,1,1,2), (</w:t>
            </w:r>
            <w:proofErr w:type="spellStart"/>
            <w:proofErr w:type="gramStart"/>
            <w:r w:rsidRPr="00D76652">
              <w:rPr>
                <w:snapToGrid w:val="0"/>
              </w:rPr>
              <w:t>dH,dV</w:t>
            </w:r>
            <w:proofErr w:type="spellEnd"/>
            <w:proofErr w:type="gramEnd"/>
            <w:r w:rsidRPr="00D76652">
              <w:rPr>
                <w:snapToGrid w:val="0"/>
              </w:rPr>
              <w:t>) = (0.5, 0.5)λ</w:t>
            </w:r>
          </w:p>
        </w:tc>
      </w:tr>
      <w:tr w:rsidR="00EB7E59" w:rsidRPr="00D76652" w14:paraId="3227167F" w14:textId="77777777" w:rsidTr="005A2B64">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0269E1" w14:textId="77777777" w:rsidR="00EB7E59" w:rsidRPr="00D76652" w:rsidRDefault="00EB7E59" w:rsidP="005A2B64">
            <w:pPr>
              <w:jc w:val="center"/>
            </w:pPr>
            <w:r w:rsidRPr="00D76652">
              <w:t xml:space="preserve">Layout </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32A4D24D" w14:textId="77777777" w:rsidR="00EB7E59" w:rsidRPr="00D76652" w:rsidRDefault="00EB7E59" w:rsidP="005A2B64">
            <w:pPr>
              <w:jc w:val="center"/>
              <w:textAlignment w:val="baseline"/>
              <w:rPr>
                <w:lang w:eastAsia="ko-KR"/>
              </w:rPr>
            </w:pPr>
            <w:r w:rsidRPr="00D76652">
              <w:rPr>
                <w:lang w:eastAsia="ko-KR"/>
              </w:rPr>
              <w:t xml:space="preserve">21 cells, ISD: 200m for dense Urban (Macro only). </w:t>
            </w:r>
          </w:p>
          <w:p w14:paraId="7824ADA9" w14:textId="77777777" w:rsidR="00EB7E59" w:rsidRPr="00D76652" w:rsidRDefault="00EB7E59" w:rsidP="005A2B64">
            <w:pPr>
              <w:jc w:val="center"/>
            </w:pPr>
          </w:p>
        </w:tc>
      </w:tr>
      <w:tr w:rsidR="00EB7E59" w:rsidRPr="00D76652" w14:paraId="0CF336C7" w14:textId="77777777" w:rsidTr="005A2B64">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96C168" w14:textId="77777777" w:rsidR="00EB7E59" w:rsidRPr="00D76652" w:rsidRDefault="00EB7E59" w:rsidP="005A2B64">
            <w:pPr>
              <w:jc w:val="center"/>
            </w:pPr>
            <w:r w:rsidRPr="00D76652">
              <w:t>UE dropping</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52868042" w14:textId="77777777" w:rsidR="00EB7E59" w:rsidRPr="00D76652" w:rsidRDefault="00EB7E59" w:rsidP="005A2B64">
            <w:pPr>
              <w:jc w:val="center"/>
              <w:rPr>
                <w:strike/>
              </w:rPr>
            </w:pPr>
            <w:r w:rsidRPr="00D76652">
              <w:rPr>
                <w:lang w:eastAsia="ko-KR"/>
              </w:rPr>
              <w:t>20% outdoor, 80% indoor</w:t>
            </w:r>
          </w:p>
        </w:tc>
      </w:tr>
    </w:tbl>
    <w:p w14:paraId="698918C1" w14:textId="77777777" w:rsidR="00EB7E59" w:rsidRPr="00D76652" w:rsidRDefault="00EB7E59" w:rsidP="00EB7E59"/>
    <w:p w14:paraId="4B878140" w14:textId="77777777" w:rsidR="00EB7E59" w:rsidRPr="00D76652" w:rsidRDefault="00EB7E59" w:rsidP="00EB7E59">
      <w:pPr>
        <w:rPr>
          <w:rFonts w:eastAsia="Batang"/>
          <w:b/>
          <w:bCs/>
        </w:rPr>
      </w:pPr>
      <w:r w:rsidRPr="00D76652">
        <w:t xml:space="preserve">To get diverse data samples, the data set for training and testing is generated with 500 random drops, each with 21 cells, 16 UEs per cell, 10 different CSI-RS measurements per UE. Per CSI-RS measurement, the frequency domain matrix size is 4x32x52. Total data set size is 500 * 21 * 16 * 10. </w:t>
      </w:r>
    </w:p>
    <w:p w14:paraId="3F3B3B92" w14:textId="3013A791" w:rsidR="004227AD" w:rsidRDefault="004227AD" w:rsidP="00BD13EC"/>
    <w:p w14:paraId="7D102C1B" w14:textId="759739B5" w:rsidR="00D76652" w:rsidRDefault="00D76652" w:rsidP="00D76652">
      <w:pPr>
        <w:pStyle w:val="Heading3"/>
      </w:pPr>
      <w:r>
        <w:t xml:space="preserve">Layer specific, layer common and rank-specific AI model for </w:t>
      </w:r>
      <w:r w:rsidRPr="00D76652">
        <w:t xml:space="preserve">CSI compression  </w:t>
      </w:r>
    </w:p>
    <w:p w14:paraId="0E293B23" w14:textId="77777777" w:rsidR="0030661F" w:rsidRDefault="0030661F" w:rsidP="00BD13EC"/>
    <w:p w14:paraId="30ACFA45" w14:textId="77777777" w:rsidR="004209FB" w:rsidRDefault="0030661F" w:rsidP="00BD13EC">
      <w:r>
        <w:t>For AI model discussion, 4 different approaches have been discussed</w:t>
      </w:r>
      <w:r w:rsidR="004209FB">
        <w:t xml:space="preserve">. </w:t>
      </w:r>
    </w:p>
    <w:p w14:paraId="216D06AC" w14:textId="77777777" w:rsidR="004209FB" w:rsidRPr="004209FB" w:rsidRDefault="004209FB" w:rsidP="004209FB">
      <w:pPr>
        <w:pStyle w:val="ListParagraph"/>
        <w:numPr>
          <w:ilvl w:val="0"/>
          <w:numId w:val="27"/>
        </w:numPr>
        <w:ind w:leftChars="0"/>
        <w:rPr>
          <w:sz w:val="24"/>
        </w:rPr>
      </w:pPr>
      <w:r w:rsidRPr="004209FB">
        <w:rPr>
          <w:sz w:val="24"/>
        </w:rPr>
        <w:t xml:space="preserve">Rank common: input is the measured channel matrix, and output is RI together with PMI corresponding to the RI. </w:t>
      </w:r>
    </w:p>
    <w:p w14:paraId="5325EC64" w14:textId="77777777" w:rsidR="004209FB" w:rsidRPr="004209FB" w:rsidRDefault="004209FB" w:rsidP="004209FB">
      <w:pPr>
        <w:pStyle w:val="ListParagraph"/>
        <w:numPr>
          <w:ilvl w:val="0"/>
          <w:numId w:val="27"/>
        </w:numPr>
        <w:ind w:leftChars="0"/>
        <w:rPr>
          <w:sz w:val="24"/>
        </w:rPr>
      </w:pPr>
      <w:r w:rsidRPr="004209FB">
        <w:rPr>
          <w:sz w:val="24"/>
        </w:rPr>
        <w:t xml:space="preserve">Rank specific: The rank is estimated </w:t>
      </w:r>
      <w:proofErr w:type="gramStart"/>
      <w:r w:rsidRPr="004209FB">
        <w:rPr>
          <w:sz w:val="24"/>
        </w:rPr>
        <w:t>similar to</w:t>
      </w:r>
      <w:proofErr w:type="gramEnd"/>
      <w:r w:rsidRPr="004209FB">
        <w:rPr>
          <w:sz w:val="24"/>
        </w:rPr>
        <w:t xml:space="preserve"> traditional method. For a given rank, the input is the PMI of the corresponding rank, and output is the reconstructed precoding matrixes. </w:t>
      </w:r>
    </w:p>
    <w:p w14:paraId="7B98AE6E" w14:textId="07D1FF78" w:rsidR="004209FB" w:rsidRPr="004209FB" w:rsidRDefault="004209FB" w:rsidP="004209FB">
      <w:pPr>
        <w:pStyle w:val="ListParagraph"/>
        <w:numPr>
          <w:ilvl w:val="0"/>
          <w:numId w:val="27"/>
        </w:numPr>
        <w:ind w:leftChars="0"/>
        <w:rPr>
          <w:sz w:val="24"/>
        </w:rPr>
      </w:pPr>
      <w:r w:rsidRPr="004209FB">
        <w:rPr>
          <w:sz w:val="24"/>
        </w:rPr>
        <w:t xml:space="preserve">Layer common: Rank determination is like traditional method. Based on RI, different layers will be encoded by the common AI model separately. The AI model can be trained using only layer 1 eigen-vector as input or using </w:t>
      </w:r>
      <w:r w:rsidR="00E303E4">
        <w:rPr>
          <w:sz w:val="24"/>
        </w:rPr>
        <w:t xml:space="preserve">mixture of </w:t>
      </w:r>
      <w:r w:rsidRPr="004209FB">
        <w:rPr>
          <w:sz w:val="24"/>
        </w:rPr>
        <w:t>layer</w:t>
      </w:r>
      <w:r w:rsidR="00E303E4">
        <w:rPr>
          <w:sz w:val="24"/>
        </w:rPr>
        <w:t xml:space="preserve">s’ </w:t>
      </w:r>
      <w:r w:rsidRPr="004209FB">
        <w:rPr>
          <w:sz w:val="24"/>
        </w:rPr>
        <w:t>eigen vecto</w:t>
      </w:r>
      <w:r w:rsidR="00E303E4">
        <w:rPr>
          <w:sz w:val="24"/>
        </w:rPr>
        <w:t>r</w:t>
      </w:r>
      <w:r w:rsidRPr="004209FB">
        <w:rPr>
          <w:sz w:val="24"/>
        </w:rPr>
        <w:t xml:space="preserve">. Inferencing is done for layer 1,2,3,4. </w:t>
      </w:r>
    </w:p>
    <w:p w14:paraId="04FC7CF4" w14:textId="362415BA" w:rsidR="004227AD" w:rsidRPr="004209FB" w:rsidRDefault="004209FB" w:rsidP="004209FB">
      <w:pPr>
        <w:pStyle w:val="ListParagraph"/>
        <w:numPr>
          <w:ilvl w:val="0"/>
          <w:numId w:val="27"/>
        </w:numPr>
        <w:ind w:leftChars="0"/>
        <w:rPr>
          <w:sz w:val="24"/>
        </w:rPr>
      </w:pPr>
      <w:r w:rsidRPr="004209FB">
        <w:rPr>
          <w:sz w:val="24"/>
        </w:rPr>
        <w:lastRenderedPageBreak/>
        <w:t>Layer specific: Separate AI model is trained per layer.    Rank determination is like traditional method. Based on RI, different layers will be encoded by each layer’s AI model separately.</w:t>
      </w:r>
    </w:p>
    <w:p w14:paraId="41187052" w14:textId="6199C444" w:rsidR="004209FB" w:rsidRDefault="004209FB" w:rsidP="00BD13EC"/>
    <w:p w14:paraId="68A6D645" w14:textId="77777777" w:rsidR="001E43B6" w:rsidRDefault="004209FB" w:rsidP="004209FB">
      <w:r>
        <w:t xml:space="preserve">For layer specific and layer common, the following results use </w:t>
      </w:r>
      <w:r w:rsidR="00EB7E59">
        <w:t xml:space="preserve">transformer model </w:t>
      </w:r>
      <w:r>
        <w:t>with</w:t>
      </w:r>
      <w:r w:rsidR="00EB7E59">
        <w:t xml:space="preserve"> symmetric structure. Depending on the UCI feedback bit, the encoder/decoder parameters </w:t>
      </w:r>
      <w:r w:rsidR="00BF6748">
        <w:t>range</w:t>
      </w:r>
      <w:r w:rsidR="00EB7E59">
        <w:t xml:space="preserve"> from 2.7M to 2.8M.  </w:t>
      </w:r>
    </w:p>
    <w:p w14:paraId="67FF6630" w14:textId="77777777" w:rsidR="001E43B6" w:rsidRDefault="001E43B6" w:rsidP="004209FB"/>
    <w:p w14:paraId="6095B3BC" w14:textId="637704C8" w:rsidR="00BF6748" w:rsidRDefault="00AA3145" w:rsidP="004209FB">
      <w:r>
        <w:t>For rank specific, since the input size scale with rank, the model size also scale</w:t>
      </w:r>
      <w:r w:rsidR="00BF6748">
        <w:t xml:space="preserve">. For rank-2, the model parameters </w:t>
      </w:r>
      <w:proofErr w:type="gramStart"/>
      <w:r w:rsidR="00BF6748">
        <w:t>is</w:t>
      </w:r>
      <w:proofErr w:type="gramEnd"/>
      <w:r w:rsidR="00BF6748">
        <w:t xml:space="preserve"> 11M for encoder and decoder respectively, and model parameters increases to 25M for rank-3 and 44M for rank-4. </w:t>
      </w:r>
    </w:p>
    <w:p w14:paraId="79E0CE9D" w14:textId="77777777" w:rsidR="00BF6748" w:rsidRDefault="00BF6748" w:rsidP="004209FB"/>
    <w:p w14:paraId="3A0B0952" w14:textId="78677CFD" w:rsidR="001E43B6" w:rsidRDefault="001E43B6" w:rsidP="004209FB">
      <w:r>
        <w:t xml:space="preserve">Fig 1 shows the SGCS of layer common </w:t>
      </w:r>
      <w:r w:rsidR="00DA0BCF">
        <w:t xml:space="preserve">versus layer specific </w:t>
      </w:r>
      <w:r>
        <w:t xml:space="preserve">performance for layer 1,2,3 and 4 respectively. </w:t>
      </w:r>
      <w:r w:rsidR="00DA0BCF">
        <w:t>For layer common, t</w:t>
      </w:r>
      <w:r w:rsidR="00C01568">
        <w:t xml:space="preserve">he AI model is trained using layer 1 eigenvector as input, and the same model is used for inferencing on the test dataset for layer 1, 2, 3, 4 </w:t>
      </w:r>
      <w:r w:rsidR="00DA0BCF">
        <w:t>separately</w:t>
      </w:r>
      <w:r w:rsidR="00C01568">
        <w:t xml:space="preserve">. </w:t>
      </w:r>
      <w:r w:rsidR="00DA0BCF">
        <w:t xml:space="preserve">For layer specific, per feedback bit, four models are trained for each layer, using specific layer input. For layer 1, the performance is </w:t>
      </w:r>
      <w:r w:rsidR="003C7350">
        <w:t>the same</w:t>
      </w:r>
      <w:r w:rsidR="00DA0BCF">
        <w:t xml:space="preserve"> since layer common model is trained using layer 1 input only. </w:t>
      </w:r>
      <w:r w:rsidR="00FD08AE">
        <w:t xml:space="preserve">For layer-3 and layer-4, to have fair comparison, the traditional e-Type II codebook performance is calculated assuming no max payload size limitation, i.e., layer 3 and layer 4 scales similar as layer 2. This is for comparison purpose </w:t>
      </w:r>
      <w:r w:rsidR="00050F2C">
        <w:t>only since</w:t>
      </w:r>
      <w:r w:rsidR="00FD08AE">
        <w:t xml:space="preserve"> it is not the specified e-Type II codebook behavior. </w:t>
      </w:r>
    </w:p>
    <w:p w14:paraId="1B0499FA" w14:textId="0EAB86FA" w:rsidR="001E43B6" w:rsidRDefault="001E43B6" w:rsidP="004209FB"/>
    <w:p w14:paraId="6565D7FF" w14:textId="286E242D" w:rsidR="00A728B6" w:rsidRDefault="00FD08AE" w:rsidP="004209FB">
      <w:r w:rsidRPr="00FD08AE">
        <w:rPr>
          <w:noProof/>
        </w:rPr>
        <w:drawing>
          <wp:inline distT="0" distB="0" distL="0" distR="0" wp14:anchorId="246EADB0" wp14:editId="08870545">
            <wp:extent cx="5727700" cy="42957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27700" cy="4295775"/>
                    </a:xfrm>
                    <a:prstGeom prst="rect">
                      <a:avLst/>
                    </a:prstGeom>
                  </pic:spPr>
                </pic:pic>
              </a:graphicData>
            </a:graphic>
          </wp:inline>
        </w:drawing>
      </w:r>
    </w:p>
    <w:p w14:paraId="4D1F2172" w14:textId="59570105" w:rsidR="00A728B6" w:rsidRDefault="00A728B6" w:rsidP="004209FB"/>
    <w:p w14:paraId="5F7A3756" w14:textId="79CEFBBF" w:rsidR="00A728B6" w:rsidRDefault="00A728B6" w:rsidP="004209FB"/>
    <w:p w14:paraId="502EBD19" w14:textId="53A856B8" w:rsidR="00EB7E59" w:rsidRDefault="00AA3145" w:rsidP="004209FB">
      <w:r>
        <w:lastRenderedPageBreak/>
        <w:t xml:space="preserve"> </w:t>
      </w:r>
      <w:r w:rsidR="00FD08AE" w:rsidRPr="00FD08AE">
        <w:rPr>
          <w:noProof/>
        </w:rPr>
        <w:drawing>
          <wp:inline distT="0" distB="0" distL="0" distR="0" wp14:anchorId="23720A8E" wp14:editId="3299DC61">
            <wp:extent cx="5727700" cy="4295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27700" cy="4295775"/>
                    </a:xfrm>
                    <a:prstGeom prst="rect">
                      <a:avLst/>
                    </a:prstGeom>
                  </pic:spPr>
                </pic:pic>
              </a:graphicData>
            </a:graphic>
          </wp:inline>
        </w:drawing>
      </w:r>
    </w:p>
    <w:p w14:paraId="7C13B6BE" w14:textId="29A64DA6" w:rsidR="00FD08AE" w:rsidRDefault="00FD08AE" w:rsidP="004209FB">
      <w:r w:rsidRPr="00FD08AE">
        <w:rPr>
          <w:noProof/>
        </w:rPr>
        <w:drawing>
          <wp:inline distT="0" distB="0" distL="0" distR="0" wp14:anchorId="3D5740CF" wp14:editId="23F92FAA">
            <wp:extent cx="5727700" cy="42957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27700" cy="4295775"/>
                    </a:xfrm>
                    <a:prstGeom prst="rect">
                      <a:avLst/>
                    </a:prstGeom>
                  </pic:spPr>
                </pic:pic>
              </a:graphicData>
            </a:graphic>
          </wp:inline>
        </w:drawing>
      </w:r>
    </w:p>
    <w:p w14:paraId="6BFD9851" w14:textId="67B7EE1F" w:rsidR="00FD08AE" w:rsidRPr="00D76652" w:rsidRDefault="00FD08AE" w:rsidP="004209FB">
      <w:r w:rsidRPr="00FD08AE">
        <w:rPr>
          <w:noProof/>
        </w:rPr>
        <w:lastRenderedPageBreak/>
        <w:drawing>
          <wp:inline distT="0" distB="0" distL="0" distR="0" wp14:anchorId="1637165F" wp14:editId="7F0566C1">
            <wp:extent cx="5727700" cy="42957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27700" cy="4295775"/>
                    </a:xfrm>
                    <a:prstGeom prst="rect">
                      <a:avLst/>
                    </a:prstGeom>
                  </pic:spPr>
                </pic:pic>
              </a:graphicData>
            </a:graphic>
          </wp:inline>
        </w:drawing>
      </w:r>
    </w:p>
    <w:p w14:paraId="2B46A4D8" w14:textId="3C35FA36" w:rsidR="00EB7E59" w:rsidRDefault="00EB7E59" w:rsidP="00BD13EC"/>
    <w:p w14:paraId="6BF99130" w14:textId="7498A008" w:rsidR="00DA0BCF" w:rsidRDefault="00C01568" w:rsidP="00DA0BCF">
      <w:r>
        <w:tab/>
        <w:t xml:space="preserve">Fig. 1. </w:t>
      </w:r>
      <w:r w:rsidR="00DA0BCF">
        <w:t xml:space="preserve">Comparison of layer common versus layer specific model for layer 1,2,3,4  </w:t>
      </w:r>
    </w:p>
    <w:p w14:paraId="226E5D31" w14:textId="77777777" w:rsidR="00DA0BCF" w:rsidRDefault="00DA0BCF" w:rsidP="00BD13EC"/>
    <w:p w14:paraId="31C9EFB2" w14:textId="2AFD4187" w:rsidR="00C01568" w:rsidRDefault="00C01568" w:rsidP="00BD13EC"/>
    <w:p w14:paraId="5F845218" w14:textId="375E7A7F" w:rsidR="00EB7E59" w:rsidRDefault="00A728B6" w:rsidP="00BD13EC">
      <w:r>
        <w:t xml:space="preserve">It can be observed that layer specific achieve the best performance at the expense of higher storage requirement.  </w:t>
      </w:r>
    </w:p>
    <w:p w14:paraId="3E8E24FE" w14:textId="6E2DE95B" w:rsidR="00A728B6" w:rsidRDefault="00A728B6" w:rsidP="00BD13EC"/>
    <w:p w14:paraId="38C3CE3A" w14:textId="3ED7A340" w:rsidR="00A728B6" w:rsidRPr="00D76652" w:rsidRDefault="00A728B6" w:rsidP="00A728B6">
      <w:pPr>
        <w:tabs>
          <w:tab w:val="left" w:pos="640"/>
        </w:tabs>
        <w:rPr>
          <w:rFonts w:eastAsia="Batang"/>
          <w:b/>
          <w:bCs/>
        </w:rPr>
      </w:pPr>
      <w:r w:rsidRPr="00D76652">
        <w:rPr>
          <w:rFonts w:eastAsia="Batang"/>
          <w:b/>
          <w:bCs/>
        </w:rPr>
        <w:t>Observation 1: Transformer based AE can achieve better performance comparing to type II codebook.</w:t>
      </w:r>
    </w:p>
    <w:p w14:paraId="725E3407" w14:textId="22FEE702" w:rsidR="00A728B6" w:rsidRDefault="00A728B6" w:rsidP="00BD13EC"/>
    <w:p w14:paraId="74BF59EE" w14:textId="6A6CAD90" w:rsidR="00A728B6" w:rsidRPr="00D76652" w:rsidRDefault="00A728B6" w:rsidP="00A728B6">
      <w:pPr>
        <w:tabs>
          <w:tab w:val="left" w:pos="640"/>
        </w:tabs>
        <w:rPr>
          <w:rFonts w:eastAsia="Batang"/>
          <w:b/>
          <w:bCs/>
        </w:rPr>
      </w:pPr>
      <w:r w:rsidRPr="00D76652">
        <w:rPr>
          <w:rFonts w:eastAsia="Batang"/>
          <w:b/>
          <w:bCs/>
        </w:rPr>
        <w:t xml:space="preserve">Observation </w:t>
      </w:r>
      <w:r>
        <w:rPr>
          <w:rFonts w:eastAsia="Batang"/>
          <w:b/>
          <w:bCs/>
        </w:rPr>
        <w:t>2</w:t>
      </w:r>
      <w:r w:rsidRPr="00D76652">
        <w:rPr>
          <w:rFonts w:eastAsia="Batang"/>
          <w:b/>
          <w:bCs/>
        </w:rPr>
        <w:t xml:space="preserve">: </w:t>
      </w:r>
      <w:r>
        <w:rPr>
          <w:rFonts w:eastAsia="Batang"/>
          <w:b/>
          <w:bCs/>
        </w:rPr>
        <w:t xml:space="preserve">Layer specific AI model </w:t>
      </w:r>
      <w:r w:rsidRPr="00D76652">
        <w:rPr>
          <w:rFonts w:eastAsia="Batang"/>
          <w:b/>
          <w:bCs/>
        </w:rPr>
        <w:t xml:space="preserve">can achieve better performance comparing to </w:t>
      </w:r>
      <w:r>
        <w:rPr>
          <w:rFonts w:eastAsia="Batang"/>
          <w:b/>
          <w:bCs/>
        </w:rPr>
        <w:t xml:space="preserve">layer common AI model, with 4 times storage overhead.  </w:t>
      </w:r>
    </w:p>
    <w:p w14:paraId="27F0F1F3" w14:textId="664B4A72" w:rsidR="00A728B6" w:rsidRDefault="00A728B6" w:rsidP="00BD13EC"/>
    <w:p w14:paraId="7173EF26" w14:textId="0380F376" w:rsidR="00A728B6" w:rsidRDefault="00A728B6" w:rsidP="00BD13EC">
      <w:r>
        <w:t>Fig.2 shows the performance of for rank specific model, for rank-1, 2, 3 and 4. For rank-specific model,</w:t>
      </w:r>
      <w:r w:rsidR="008F66F7">
        <w:t xml:space="preserve"> the simulation used “1- average SGCS of all layers” as the loss function. </w:t>
      </w:r>
      <w:r>
        <w:t xml:space="preserve"> </w:t>
      </w:r>
      <w:r w:rsidR="008F66F7">
        <w:t>S</w:t>
      </w:r>
      <w:r>
        <w:t xml:space="preserve">ince the optimization is to maximize the average SGCS of all layers for a given rank, we see very similar performance for all layers per rank. As rank goes higher, the average performance goes down, as layer 3 and layer 4 eigen-vectors become dominate, which has much diverse signature comparing to layer 1 and 2. </w:t>
      </w:r>
    </w:p>
    <w:p w14:paraId="1DB47F93" w14:textId="0508980A" w:rsidR="00332B4F" w:rsidRDefault="00332B4F" w:rsidP="00BD13EC"/>
    <w:p w14:paraId="35BD6484" w14:textId="456C12B2" w:rsidR="008F66F7" w:rsidRDefault="008F66F7" w:rsidP="00BD13EC">
      <w:r>
        <w:t>For rank specific model, if the loss function use</w:t>
      </w:r>
      <w:r w:rsidR="00050F2C">
        <w:t>s</w:t>
      </w:r>
      <w:r>
        <w:t xml:space="preserve"> “1 - weighted average of SGCS of layers”, where weighting is related to eigen-value, then different SGCS of each layer can be observed</w:t>
      </w:r>
      <w:r w:rsidR="00050F2C">
        <w:t xml:space="preserve">, which is not part of this evaluation here. </w:t>
      </w:r>
      <w:r>
        <w:t xml:space="preserve"> </w:t>
      </w:r>
    </w:p>
    <w:p w14:paraId="030A0BA2" w14:textId="04D55C84" w:rsidR="00684277" w:rsidRDefault="00684277" w:rsidP="00BD13EC"/>
    <w:p w14:paraId="754A0CD6" w14:textId="084AF824" w:rsidR="00684277" w:rsidRDefault="00684277" w:rsidP="00BD13EC"/>
    <w:p w14:paraId="6BBF90F1" w14:textId="6F254B2D" w:rsidR="00A728B6" w:rsidRDefault="00332B4F" w:rsidP="00BD13EC">
      <w:r>
        <w:lastRenderedPageBreak/>
        <w:t xml:space="preserve">     </w:t>
      </w:r>
      <w:r w:rsidR="00EA5C9B" w:rsidRPr="00EA5C9B">
        <w:rPr>
          <w:noProof/>
        </w:rPr>
        <w:drawing>
          <wp:inline distT="0" distB="0" distL="0" distR="0" wp14:anchorId="04C1E1D5" wp14:editId="2EAD137D">
            <wp:extent cx="5727700" cy="429577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27700" cy="4295775"/>
                    </a:xfrm>
                    <a:prstGeom prst="rect">
                      <a:avLst/>
                    </a:prstGeom>
                  </pic:spPr>
                </pic:pic>
              </a:graphicData>
            </a:graphic>
          </wp:inline>
        </w:drawing>
      </w:r>
    </w:p>
    <w:p w14:paraId="547CA174" w14:textId="1CA29EFD" w:rsidR="00FD08AE" w:rsidRDefault="008F66F7" w:rsidP="00BD13EC">
      <w:r w:rsidRPr="008F66F7">
        <w:rPr>
          <w:noProof/>
        </w:rPr>
        <w:drawing>
          <wp:inline distT="0" distB="0" distL="0" distR="0" wp14:anchorId="25B9FF0B" wp14:editId="29FFFBFE">
            <wp:extent cx="5727700" cy="429577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27700" cy="4295775"/>
                    </a:xfrm>
                    <a:prstGeom prst="rect">
                      <a:avLst/>
                    </a:prstGeom>
                  </pic:spPr>
                </pic:pic>
              </a:graphicData>
            </a:graphic>
          </wp:inline>
        </w:drawing>
      </w:r>
    </w:p>
    <w:p w14:paraId="75B62587" w14:textId="5E6BD067" w:rsidR="00FD08AE" w:rsidRDefault="008F66F7" w:rsidP="00BD13EC">
      <w:r w:rsidRPr="008F66F7">
        <w:rPr>
          <w:noProof/>
        </w:rPr>
        <w:lastRenderedPageBreak/>
        <w:drawing>
          <wp:inline distT="0" distB="0" distL="0" distR="0" wp14:anchorId="6926EEAF" wp14:editId="7B65D71C">
            <wp:extent cx="5727700" cy="429577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27700" cy="4295775"/>
                    </a:xfrm>
                    <a:prstGeom prst="rect">
                      <a:avLst/>
                    </a:prstGeom>
                  </pic:spPr>
                </pic:pic>
              </a:graphicData>
            </a:graphic>
          </wp:inline>
        </w:drawing>
      </w:r>
    </w:p>
    <w:p w14:paraId="008C2B43" w14:textId="44B3EF6A" w:rsidR="00FD08AE" w:rsidRDefault="008F66F7" w:rsidP="00BD13EC">
      <w:r w:rsidRPr="008F66F7">
        <w:rPr>
          <w:noProof/>
        </w:rPr>
        <w:drawing>
          <wp:inline distT="0" distB="0" distL="0" distR="0" wp14:anchorId="45F490EC" wp14:editId="1D7BD01C">
            <wp:extent cx="5727700" cy="429577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27700" cy="4295775"/>
                    </a:xfrm>
                    <a:prstGeom prst="rect">
                      <a:avLst/>
                    </a:prstGeom>
                  </pic:spPr>
                </pic:pic>
              </a:graphicData>
            </a:graphic>
          </wp:inline>
        </w:drawing>
      </w:r>
    </w:p>
    <w:p w14:paraId="1BD08B40" w14:textId="05E77D08" w:rsidR="00684277" w:rsidRDefault="003C41D2" w:rsidP="00684277">
      <w:pPr>
        <w:jc w:val="center"/>
      </w:pPr>
      <w:r>
        <w:t xml:space="preserve">Fig. </w:t>
      </w:r>
      <w:r w:rsidR="00684277">
        <w:t>2 SGCS</w:t>
      </w:r>
      <w:r>
        <w:t xml:space="preserve"> of each layer in </w:t>
      </w:r>
      <w:r w:rsidR="00684277">
        <w:t>r</w:t>
      </w:r>
      <w:r>
        <w:t>ank specific</w:t>
      </w:r>
      <w:r w:rsidR="00684277">
        <w:t xml:space="preserve"> model</w:t>
      </w:r>
    </w:p>
    <w:p w14:paraId="38027098" w14:textId="1CB4438C" w:rsidR="00A728B6" w:rsidRDefault="00A728B6" w:rsidP="00BD13EC"/>
    <w:p w14:paraId="02468254" w14:textId="518B75E1" w:rsidR="00A728B6" w:rsidRDefault="00A728B6" w:rsidP="00A728B6">
      <w:pPr>
        <w:tabs>
          <w:tab w:val="left" w:pos="640"/>
        </w:tabs>
        <w:rPr>
          <w:rFonts w:eastAsia="Batang"/>
          <w:b/>
          <w:bCs/>
        </w:rPr>
      </w:pPr>
      <w:r w:rsidRPr="00D76652">
        <w:rPr>
          <w:rFonts w:eastAsia="Batang"/>
          <w:b/>
          <w:bCs/>
        </w:rPr>
        <w:t xml:space="preserve">Observation </w:t>
      </w:r>
      <w:r>
        <w:rPr>
          <w:rFonts w:eastAsia="Batang"/>
          <w:b/>
          <w:bCs/>
        </w:rPr>
        <w:t>3</w:t>
      </w:r>
      <w:r w:rsidRPr="00D76652">
        <w:rPr>
          <w:rFonts w:eastAsia="Batang"/>
          <w:b/>
          <w:bCs/>
        </w:rPr>
        <w:t xml:space="preserve">: </w:t>
      </w:r>
      <w:r>
        <w:rPr>
          <w:rFonts w:eastAsia="Batang"/>
          <w:b/>
          <w:bCs/>
        </w:rPr>
        <w:t xml:space="preserve">Rank specific AI model </w:t>
      </w:r>
      <w:r w:rsidR="007F3252">
        <w:rPr>
          <w:rFonts w:eastAsia="Batang"/>
          <w:b/>
          <w:bCs/>
        </w:rPr>
        <w:t>perform depends on loss function. If average SGCS is used in loss function, the model averages</w:t>
      </w:r>
      <w:r>
        <w:rPr>
          <w:rFonts w:eastAsia="Batang"/>
          <w:b/>
          <w:bCs/>
        </w:rPr>
        <w:t xml:space="preserve"> out the SGCS of each layer. With rank 4 model, the layer 1 and layer 2 SGCS suffer significant loss comparing to layer specific and layer common.  </w:t>
      </w:r>
      <w:r w:rsidR="00684277">
        <w:rPr>
          <w:rFonts w:eastAsia="Batang"/>
          <w:b/>
          <w:bCs/>
        </w:rPr>
        <w:t xml:space="preserve">Higher model complexity and higher storage requirement for rank specific model is observed. </w:t>
      </w:r>
    </w:p>
    <w:p w14:paraId="15F93DB8" w14:textId="15C17132" w:rsidR="00684277" w:rsidRDefault="00684277" w:rsidP="00A728B6">
      <w:pPr>
        <w:tabs>
          <w:tab w:val="left" w:pos="640"/>
        </w:tabs>
        <w:rPr>
          <w:rFonts w:eastAsia="Batang"/>
          <w:b/>
          <w:bCs/>
        </w:rPr>
      </w:pPr>
    </w:p>
    <w:p w14:paraId="26F2D586" w14:textId="77777777" w:rsidR="00684277" w:rsidRDefault="00684277" w:rsidP="00684277">
      <w:r>
        <w:t xml:space="preserve">Rank specific, layer common and layer specific model design all have similar input and model structure. However, for rank common, it is not clear how this is done. Further discussion is needed.  </w:t>
      </w:r>
    </w:p>
    <w:p w14:paraId="12AAE019" w14:textId="4063D87A" w:rsidR="00684277" w:rsidRDefault="00684277" w:rsidP="00A728B6">
      <w:pPr>
        <w:tabs>
          <w:tab w:val="left" w:pos="640"/>
        </w:tabs>
        <w:rPr>
          <w:rFonts w:eastAsia="Batang"/>
          <w:b/>
          <w:bCs/>
        </w:rPr>
      </w:pPr>
    </w:p>
    <w:p w14:paraId="06A86012" w14:textId="77777777" w:rsidR="00684277" w:rsidRDefault="00684277" w:rsidP="00A728B6">
      <w:pPr>
        <w:tabs>
          <w:tab w:val="left" w:pos="640"/>
        </w:tabs>
        <w:rPr>
          <w:rFonts w:eastAsia="Batang"/>
          <w:b/>
          <w:bCs/>
        </w:rPr>
      </w:pPr>
      <w:r w:rsidRPr="00D76652">
        <w:rPr>
          <w:rFonts w:eastAsia="Batang"/>
          <w:b/>
          <w:bCs/>
        </w:rPr>
        <w:t xml:space="preserve">Observation </w:t>
      </w:r>
      <w:r>
        <w:rPr>
          <w:rFonts w:eastAsia="Batang"/>
          <w:b/>
          <w:bCs/>
        </w:rPr>
        <w:t>4</w:t>
      </w:r>
      <w:r w:rsidRPr="00D76652">
        <w:rPr>
          <w:rFonts w:eastAsia="Batang"/>
          <w:b/>
          <w:bCs/>
        </w:rPr>
        <w:t>:</w:t>
      </w:r>
      <w:r>
        <w:rPr>
          <w:rFonts w:eastAsia="Batang"/>
          <w:b/>
          <w:bCs/>
        </w:rPr>
        <w:t xml:space="preserve"> Rank common AI model needs further clarification.  </w:t>
      </w:r>
    </w:p>
    <w:p w14:paraId="51749F67" w14:textId="63E2962E" w:rsidR="00684277" w:rsidRDefault="00684277" w:rsidP="00A728B6">
      <w:pPr>
        <w:tabs>
          <w:tab w:val="left" w:pos="640"/>
        </w:tabs>
      </w:pPr>
      <w:r>
        <w:rPr>
          <w:rFonts w:eastAsia="Batang"/>
          <w:b/>
          <w:bCs/>
        </w:rPr>
        <w:t xml:space="preserve"> </w:t>
      </w:r>
    </w:p>
    <w:p w14:paraId="64966547" w14:textId="021BCA4F" w:rsidR="00D76652" w:rsidRDefault="00D76652" w:rsidP="00D76652">
      <w:pPr>
        <w:pStyle w:val="Heading3"/>
      </w:pPr>
      <w:r>
        <w:t xml:space="preserve">Training dataset quantization  </w:t>
      </w:r>
      <w:r w:rsidRPr="00D76652">
        <w:t xml:space="preserve">  </w:t>
      </w:r>
    </w:p>
    <w:p w14:paraId="2B21F63C" w14:textId="3DF7F162" w:rsidR="00EC7D09" w:rsidRDefault="00D76652" w:rsidP="00AE0405">
      <w:r w:rsidRPr="00D76652">
        <w:t>In RAN1 110</w:t>
      </w:r>
      <w:r>
        <w:t>bis-e</w:t>
      </w:r>
      <w:r w:rsidRPr="00D76652">
        <w:t>,</w:t>
      </w:r>
      <w:r w:rsidR="003541E9">
        <w:t xml:space="preserve"> the following agreement was captured on training dataset quantization.</w:t>
      </w:r>
    </w:p>
    <w:p w14:paraId="27D99BD3" w14:textId="7F2CEABF" w:rsidR="00EC7D09" w:rsidRDefault="00700F77" w:rsidP="00AE0405">
      <w:r>
        <w:rPr>
          <w:noProof/>
        </w:rPr>
        <mc:AlternateContent>
          <mc:Choice Requires="wps">
            <w:drawing>
              <wp:anchor distT="0" distB="0" distL="114300" distR="114300" simplePos="0" relativeHeight="251663360" behindDoc="0" locked="0" layoutInCell="1" allowOverlap="1" wp14:anchorId="102EF612" wp14:editId="5EB7C5D1">
                <wp:simplePos x="0" y="0"/>
                <wp:positionH relativeFrom="column">
                  <wp:posOffset>-36543</wp:posOffset>
                </wp:positionH>
                <wp:positionV relativeFrom="paragraph">
                  <wp:posOffset>93025</wp:posOffset>
                </wp:positionV>
                <wp:extent cx="5635875" cy="2420912"/>
                <wp:effectExtent l="0" t="0" r="15875" b="17780"/>
                <wp:wrapNone/>
                <wp:docPr id="13" name="Text Box 13"/>
                <wp:cNvGraphicFramePr/>
                <a:graphic xmlns:a="http://schemas.openxmlformats.org/drawingml/2006/main">
                  <a:graphicData uri="http://schemas.microsoft.com/office/word/2010/wordprocessingShape">
                    <wps:wsp>
                      <wps:cNvSpPr txBox="1"/>
                      <wps:spPr>
                        <a:xfrm>
                          <a:off x="0" y="0"/>
                          <a:ext cx="5635875" cy="2420912"/>
                        </a:xfrm>
                        <a:prstGeom prst="rect">
                          <a:avLst/>
                        </a:prstGeom>
                        <a:solidFill>
                          <a:schemeClr val="lt1"/>
                        </a:solidFill>
                        <a:ln w="6350">
                          <a:solidFill>
                            <a:prstClr val="black"/>
                          </a:solidFill>
                        </a:ln>
                      </wps:spPr>
                      <wps:txbx>
                        <w:txbxContent>
                          <w:p w14:paraId="79C9B5B9" w14:textId="77777777" w:rsidR="00EC7D09" w:rsidRPr="006600DE" w:rsidRDefault="00EC7D09" w:rsidP="00EC7D09">
                            <w:pPr>
                              <w:rPr>
                                <w:b/>
                                <w:bCs/>
                                <w:highlight w:val="green"/>
                              </w:rPr>
                            </w:pPr>
                            <w:r w:rsidRPr="006600DE">
                              <w:rPr>
                                <w:b/>
                                <w:highlight w:val="green"/>
                              </w:rPr>
                              <w:t>Agreement</w:t>
                            </w:r>
                          </w:p>
                          <w:p w14:paraId="4A4D7B9C" w14:textId="77777777" w:rsidR="00EC7D09" w:rsidRPr="00EC7D09" w:rsidRDefault="00EC7D09" w:rsidP="00EC7D09">
                            <w:r w:rsidRPr="00EC7D09">
                              <w:t>For evaluating the</w:t>
                            </w:r>
                            <w:r w:rsidRPr="00EC7D09">
                              <w:rPr>
                                <w:color w:val="FF0000"/>
                              </w:rPr>
                              <w:t xml:space="preserve"> </w:t>
                            </w:r>
                            <w:r w:rsidRPr="00EC7D09">
                              <w:t>performance impact of ground-truth quantization in the CSI compression, study high resolution quantization methods for ground-truth CSI, e.g., including at least the following options</w:t>
                            </w:r>
                          </w:p>
                          <w:p w14:paraId="198BDDD3" w14:textId="77777777" w:rsidR="00EC7D09" w:rsidRPr="00EC7D09" w:rsidRDefault="00EC7D09" w:rsidP="00EC7D09">
                            <w:pPr>
                              <w:pStyle w:val="ListParagraph"/>
                              <w:numPr>
                                <w:ilvl w:val="0"/>
                                <w:numId w:val="26"/>
                              </w:numPr>
                              <w:tabs>
                                <w:tab w:val="left" w:pos="1440"/>
                              </w:tabs>
                              <w:overflowPunct/>
                              <w:autoSpaceDE/>
                              <w:autoSpaceDN/>
                              <w:adjustRightInd/>
                              <w:snapToGrid w:val="0"/>
                              <w:spacing w:before="0" w:beforeAutospacing="0" w:after="120"/>
                              <w:ind w:leftChars="0" w:left="480" w:hangingChars="200" w:hanging="480"/>
                              <w:textAlignment w:val="auto"/>
                              <w:rPr>
                                <w:sz w:val="24"/>
                                <w:lang w:eastAsia="zh-CN"/>
                              </w:rPr>
                            </w:pPr>
                            <w:r w:rsidRPr="00EC7D09">
                              <w:rPr>
                                <w:sz w:val="24"/>
                                <w:lang w:eastAsia="zh-CN"/>
                              </w:rPr>
                              <w:t>High resolution scalar quantization, e.g., Float32, Float16, etc.</w:t>
                            </w:r>
                          </w:p>
                          <w:p w14:paraId="25C9AC70" w14:textId="77777777" w:rsidR="00EC7D09" w:rsidRPr="00EC7D09" w:rsidRDefault="00EC7D09" w:rsidP="00EC7D09">
                            <w:pPr>
                              <w:pStyle w:val="ListParagraph"/>
                              <w:numPr>
                                <w:ilvl w:val="2"/>
                                <w:numId w:val="22"/>
                              </w:numPr>
                              <w:tabs>
                                <w:tab w:val="left" w:pos="1440"/>
                              </w:tabs>
                              <w:overflowPunct/>
                              <w:snapToGrid w:val="0"/>
                              <w:spacing w:before="0" w:beforeAutospacing="0" w:after="120" w:line="259" w:lineRule="auto"/>
                              <w:ind w:leftChars="0" w:left="1800"/>
                              <w:jc w:val="both"/>
                              <w:textAlignment w:val="auto"/>
                              <w:rPr>
                                <w:sz w:val="24"/>
                                <w:lang w:eastAsia="zh-CN"/>
                              </w:rPr>
                            </w:pPr>
                            <w:r w:rsidRPr="00EC7D09">
                              <w:rPr>
                                <w:rFonts w:hint="eastAsia"/>
                                <w:sz w:val="24"/>
                                <w:lang w:eastAsia="zh-CN"/>
                              </w:rPr>
                              <w:t>F</w:t>
                            </w:r>
                            <w:r w:rsidRPr="00EC7D09">
                              <w:rPr>
                                <w:sz w:val="24"/>
                                <w:lang w:eastAsia="zh-CN"/>
                              </w:rPr>
                              <w:t xml:space="preserve">FS </w:t>
                            </w:r>
                            <w:r w:rsidRPr="00EC7D09">
                              <w:rPr>
                                <w:rFonts w:hint="eastAsia"/>
                                <w:sz w:val="24"/>
                                <w:lang w:eastAsia="zh-CN"/>
                              </w:rPr>
                              <w:t>select one of the scalar quantization resolutions as baseline</w:t>
                            </w:r>
                          </w:p>
                          <w:p w14:paraId="44E914C9" w14:textId="77777777" w:rsidR="00EC7D09" w:rsidRPr="00EC7D09" w:rsidRDefault="00EC7D09" w:rsidP="00EC7D09">
                            <w:pPr>
                              <w:pStyle w:val="ListParagraph"/>
                              <w:numPr>
                                <w:ilvl w:val="0"/>
                                <w:numId w:val="26"/>
                              </w:numPr>
                              <w:tabs>
                                <w:tab w:val="left" w:pos="1440"/>
                              </w:tabs>
                              <w:overflowPunct/>
                              <w:autoSpaceDE/>
                              <w:autoSpaceDN/>
                              <w:adjustRightInd/>
                              <w:snapToGrid w:val="0"/>
                              <w:spacing w:before="0" w:beforeAutospacing="0" w:after="120"/>
                              <w:ind w:leftChars="0" w:left="480" w:hangingChars="200" w:hanging="480"/>
                              <w:textAlignment w:val="auto"/>
                              <w:rPr>
                                <w:sz w:val="24"/>
                                <w:lang w:eastAsia="zh-CN"/>
                              </w:rPr>
                            </w:pPr>
                            <w:r w:rsidRPr="00EC7D09">
                              <w:rPr>
                                <w:sz w:val="24"/>
                                <w:lang w:eastAsia="zh-CN"/>
                              </w:rPr>
                              <w:t>High resolution codebook quantization, e.g., R16 Type II-like method with new parameters</w:t>
                            </w:r>
                          </w:p>
                          <w:p w14:paraId="3CCF4387" w14:textId="77777777" w:rsidR="00EC7D09" w:rsidRPr="00EC7D09" w:rsidRDefault="00EC7D09" w:rsidP="00EC7D09">
                            <w:pPr>
                              <w:pStyle w:val="ListParagraph"/>
                              <w:numPr>
                                <w:ilvl w:val="2"/>
                                <w:numId w:val="22"/>
                              </w:numPr>
                              <w:tabs>
                                <w:tab w:val="left" w:pos="1440"/>
                              </w:tabs>
                              <w:overflowPunct/>
                              <w:snapToGrid w:val="0"/>
                              <w:spacing w:before="0" w:beforeAutospacing="0" w:after="120" w:line="259" w:lineRule="auto"/>
                              <w:ind w:leftChars="0" w:left="1800"/>
                              <w:jc w:val="both"/>
                              <w:textAlignment w:val="auto"/>
                              <w:rPr>
                                <w:sz w:val="24"/>
                                <w:lang w:eastAsia="zh-CN"/>
                              </w:rPr>
                            </w:pPr>
                            <w:r w:rsidRPr="00EC7D09">
                              <w:rPr>
                                <w:rFonts w:hint="eastAsia"/>
                                <w:sz w:val="24"/>
                                <w:lang w:eastAsia="zh-CN"/>
                              </w:rPr>
                              <w:t>F</w:t>
                            </w:r>
                            <w:r w:rsidRPr="00EC7D09">
                              <w:rPr>
                                <w:sz w:val="24"/>
                                <w:lang w:eastAsia="zh-CN"/>
                              </w:rPr>
                              <w:t>FS new parameters</w:t>
                            </w:r>
                          </w:p>
                          <w:p w14:paraId="765E6A15" w14:textId="77777777" w:rsidR="00EC7D09" w:rsidRPr="00EC7D09" w:rsidRDefault="00EC7D09" w:rsidP="00EC7D09">
                            <w:pPr>
                              <w:pStyle w:val="ListParagraph"/>
                              <w:numPr>
                                <w:ilvl w:val="0"/>
                                <w:numId w:val="26"/>
                              </w:numPr>
                              <w:tabs>
                                <w:tab w:val="left" w:pos="1440"/>
                              </w:tabs>
                              <w:overflowPunct/>
                              <w:autoSpaceDE/>
                              <w:autoSpaceDN/>
                              <w:adjustRightInd/>
                              <w:snapToGrid w:val="0"/>
                              <w:spacing w:before="0" w:beforeAutospacing="0" w:after="120"/>
                              <w:ind w:leftChars="0" w:left="480" w:hangingChars="200" w:hanging="480"/>
                              <w:textAlignment w:val="auto"/>
                              <w:rPr>
                                <w:sz w:val="24"/>
                                <w:lang w:eastAsia="zh-CN"/>
                              </w:rPr>
                            </w:pPr>
                            <w:r w:rsidRPr="00EC7D09">
                              <w:rPr>
                                <w:rFonts w:hint="eastAsia"/>
                                <w:sz w:val="24"/>
                                <w:lang w:eastAsia="zh-CN"/>
                              </w:rPr>
                              <w:t>O</w:t>
                            </w:r>
                            <w:r w:rsidRPr="00EC7D09">
                              <w:rPr>
                                <w:sz w:val="24"/>
                                <w:lang w:eastAsia="zh-CN"/>
                              </w:rPr>
                              <w:t>ther quantization methods are not precluded</w:t>
                            </w:r>
                          </w:p>
                          <w:p w14:paraId="3577F976" w14:textId="77777777" w:rsidR="00EC7D09" w:rsidRDefault="00EC7D0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2EF612" id="_x0000_t202" coordsize="21600,21600" o:spt="202" path="m,l,21600r21600,l21600,xe">
                <v:stroke joinstyle="miter"/>
                <v:path gradientshapeok="t" o:connecttype="rect"/>
              </v:shapetype>
              <v:shape id="Text Box 13" o:spid="_x0000_s1027" type="#_x0000_t202" style="position:absolute;margin-left:-2.9pt;margin-top:7.3pt;width:443.75pt;height:190.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" fillcolor="white [3201]" strokeweight=".5pt">
                <v:textbox>
                  <w:txbxContent>
                    <w:p w14:paraId="79C9B5B9" w14:textId="77777777" w:rsidR="00EC7D09" w:rsidRPr="006600DE" w:rsidRDefault="00EC7D09" w:rsidP="00EC7D09">
                      <w:pPr>
                        <w:rPr>
                          <w:b/>
                          <w:bCs/>
                          <w:highlight w:val="green"/>
                        </w:rPr>
                      </w:pPr>
                      <w:r w:rsidRPr="006600DE">
                        <w:rPr>
                          <w:b/>
                          <w:highlight w:val="green"/>
                        </w:rPr>
                        <w:t>Agreement</w:t>
                      </w:r>
                    </w:p>
                    <w:p w14:paraId="4A4D7B9C" w14:textId="77777777" w:rsidR="00EC7D09" w:rsidRPr="00EC7D09" w:rsidRDefault="00EC7D09" w:rsidP="00EC7D09">
                      <w:r w:rsidRPr="00EC7D09">
                        <w:t>For evaluating the</w:t>
                      </w:r>
                      <w:r w:rsidRPr="00EC7D09">
                        <w:rPr>
                          <w:color w:val="FF0000"/>
                        </w:rPr>
                        <w:t xml:space="preserve"> </w:t>
                      </w:r>
                      <w:r w:rsidRPr="00EC7D09">
                        <w:t>performance impact of ground-truth quantization in the CSI compression, study high resolution quantization methods for ground-truth CSI, e.g., including at least the following options</w:t>
                      </w:r>
                    </w:p>
                    <w:p w14:paraId="198BDDD3" w14:textId="77777777" w:rsidR="00EC7D09" w:rsidRPr="00EC7D09" w:rsidRDefault="00EC7D09" w:rsidP="00EC7D09">
                      <w:pPr>
                        <w:pStyle w:val="ListParagraph"/>
                        <w:numPr>
                          <w:ilvl w:val="0"/>
                          <w:numId w:val="26"/>
                        </w:numPr>
                        <w:tabs>
                          <w:tab w:val="left" w:pos="1440"/>
                        </w:tabs>
                        <w:overflowPunct/>
                        <w:autoSpaceDE/>
                        <w:autoSpaceDN/>
                        <w:adjustRightInd/>
                        <w:snapToGrid w:val="0"/>
                        <w:spacing w:before="0" w:beforeAutospacing="0" w:after="120"/>
                        <w:ind w:leftChars="0" w:left="480" w:hangingChars="200" w:hanging="480"/>
                        <w:textAlignment w:val="auto"/>
                        <w:rPr>
                          <w:sz w:val="24"/>
                          <w:lang w:eastAsia="zh-CN"/>
                        </w:rPr>
                      </w:pPr>
                      <w:r w:rsidRPr="00EC7D09">
                        <w:rPr>
                          <w:sz w:val="24"/>
                          <w:lang w:eastAsia="zh-CN"/>
                        </w:rPr>
                        <w:t>High resolution scalar quantization, e.g., Float32, Float16, etc.</w:t>
                      </w:r>
                    </w:p>
                    <w:p w14:paraId="25C9AC70" w14:textId="77777777" w:rsidR="00EC7D09" w:rsidRPr="00EC7D09" w:rsidRDefault="00EC7D09" w:rsidP="00EC7D09">
                      <w:pPr>
                        <w:pStyle w:val="ListParagraph"/>
                        <w:numPr>
                          <w:ilvl w:val="2"/>
                          <w:numId w:val="22"/>
                        </w:numPr>
                        <w:tabs>
                          <w:tab w:val="left" w:pos="1440"/>
                        </w:tabs>
                        <w:overflowPunct/>
                        <w:snapToGrid w:val="0"/>
                        <w:spacing w:before="0" w:beforeAutospacing="0" w:after="120" w:line="259" w:lineRule="auto"/>
                        <w:ind w:leftChars="0" w:left="1800"/>
                        <w:jc w:val="both"/>
                        <w:textAlignment w:val="auto"/>
                        <w:rPr>
                          <w:sz w:val="24"/>
                          <w:lang w:eastAsia="zh-CN"/>
                        </w:rPr>
                      </w:pPr>
                      <w:r w:rsidRPr="00EC7D09">
                        <w:rPr>
                          <w:rFonts w:hint="eastAsia"/>
                          <w:sz w:val="24"/>
                          <w:lang w:eastAsia="zh-CN"/>
                        </w:rPr>
                        <w:t>F</w:t>
                      </w:r>
                      <w:r w:rsidRPr="00EC7D09">
                        <w:rPr>
                          <w:sz w:val="24"/>
                          <w:lang w:eastAsia="zh-CN"/>
                        </w:rPr>
                        <w:t xml:space="preserve">FS </w:t>
                      </w:r>
                      <w:r w:rsidRPr="00EC7D09">
                        <w:rPr>
                          <w:rFonts w:hint="eastAsia"/>
                          <w:sz w:val="24"/>
                          <w:lang w:eastAsia="zh-CN"/>
                        </w:rPr>
                        <w:t>select one of the scalar quantization resolutions as baseline</w:t>
                      </w:r>
                    </w:p>
                    <w:p w14:paraId="44E914C9" w14:textId="77777777" w:rsidR="00EC7D09" w:rsidRPr="00EC7D09" w:rsidRDefault="00EC7D09" w:rsidP="00EC7D09">
                      <w:pPr>
                        <w:pStyle w:val="ListParagraph"/>
                        <w:numPr>
                          <w:ilvl w:val="0"/>
                          <w:numId w:val="26"/>
                        </w:numPr>
                        <w:tabs>
                          <w:tab w:val="left" w:pos="1440"/>
                        </w:tabs>
                        <w:overflowPunct/>
                        <w:autoSpaceDE/>
                        <w:autoSpaceDN/>
                        <w:adjustRightInd/>
                        <w:snapToGrid w:val="0"/>
                        <w:spacing w:before="0" w:beforeAutospacing="0" w:after="120"/>
                        <w:ind w:leftChars="0" w:left="480" w:hangingChars="200" w:hanging="480"/>
                        <w:textAlignment w:val="auto"/>
                        <w:rPr>
                          <w:sz w:val="24"/>
                          <w:lang w:eastAsia="zh-CN"/>
                        </w:rPr>
                      </w:pPr>
                      <w:r w:rsidRPr="00EC7D09">
                        <w:rPr>
                          <w:sz w:val="24"/>
                          <w:lang w:eastAsia="zh-CN"/>
                        </w:rPr>
                        <w:t>High resolution codebook quantization, e.g., R16 Type II-like method with new parameters</w:t>
                      </w:r>
                    </w:p>
                    <w:p w14:paraId="3CCF4387" w14:textId="77777777" w:rsidR="00EC7D09" w:rsidRPr="00EC7D09" w:rsidRDefault="00EC7D09" w:rsidP="00EC7D09">
                      <w:pPr>
                        <w:pStyle w:val="ListParagraph"/>
                        <w:numPr>
                          <w:ilvl w:val="2"/>
                          <w:numId w:val="22"/>
                        </w:numPr>
                        <w:tabs>
                          <w:tab w:val="left" w:pos="1440"/>
                        </w:tabs>
                        <w:overflowPunct/>
                        <w:snapToGrid w:val="0"/>
                        <w:spacing w:before="0" w:beforeAutospacing="0" w:after="120" w:line="259" w:lineRule="auto"/>
                        <w:ind w:leftChars="0" w:left="1800"/>
                        <w:jc w:val="both"/>
                        <w:textAlignment w:val="auto"/>
                        <w:rPr>
                          <w:sz w:val="24"/>
                          <w:lang w:eastAsia="zh-CN"/>
                        </w:rPr>
                      </w:pPr>
                      <w:r w:rsidRPr="00EC7D09">
                        <w:rPr>
                          <w:rFonts w:hint="eastAsia"/>
                          <w:sz w:val="24"/>
                          <w:lang w:eastAsia="zh-CN"/>
                        </w:rPr>
                        <w:t>F</w:t>
                      </w:r>
                      <w:r w:rsidRPr="00EC7D09">
                        <w:rPr>
                          <w:sz w:val="24"/>
                          <w:lang w:eastAsia="zh-CN"/>
                        </w:rPr>
                        <w:t>FS new parameters</w:t>
                      </w:r>
                    </w:p>
                    <w:p w14:paraId="765E6A15" w14:textId="77777777" w:rsidR="00EC7D09" w:rsidRPr="00EC7D09" w:rsidRDefault="00EC7D09" w:rsidP="00EC7D09">
                      <w:pPr>
                        <w:pStyle w:val="ListParagraph"/>
                        <w:numPr>
                          <w:ilvl w:val="0"/>
                          <w:numId w:val="26"/>
                        </w:numPr>
                        <w:tabs>
                          <w:tab w:val="left" w:pos="1440"/>
                        </w:tabs>
                        <w:overflowPunct/>
                        <w:autoSpaceDE/>
                        <w:autoSpaceDN/>
                        <w:adjustRightInd/>
                        <w:snapToGrid w:val="0"/>
                        <w:spacing w:before="0" w:beforeAutospacing="0" w:after="120"/>
                        <w:ind w:leftChars="0" w:left="480" w:hangingChars="200" w:hanging="480"/>
                        <w:textAlignment w:val="auto"/>
                        <w:rPr>
                          <w:sz w:val="24"/>
                          <w:lang w:eastAsia="zh-CN"/>
                        </w:rPr>
                      </w:pPr>
                      <w:r w:rsidRPr="00EC7D09">
                        <w:rPr>
                          <w:rFonts w:hint="eastAsia"/>
                          <w:sz w:val="24"/>
                          <w:lang w:eastAsia="zh-CN"/>
                        </w:rPr>
                        <w:t>O</w:t>
                      </w:r>
                      <w:r w:rsidRPr="00EC7D09">
                        <w:rPr>
                          <w:sz w:val="24"/>
                          <w:lang w:eastAsia="zh-CN"/>
                        </w:rPr>
                        <w:t>ther quantization methods are not precluded</w:t>
                      </w:r>
                    </w:p>
                    <w:p w14:paraId="3577F976" w14:textId="77777777" w:rsidR="00EC7D09" w:rsidRDefault="00EC7D09"/>
                  </w:txbxContent>
                </v:textbox>
              </v:shape>
            </w:pict>
          </mc:Fallback>
        </mc:AlternateContent>
      </w:r>
    </w:p>
    <w:p w14:paraId="34921E05" w14:textId="50F02573" w:rsidR="00D76652" w:rsidRDefault="003541E9" w:rsidP="00AE0405">
      <w:r>
        <w:t xml:space="preserve"> </w:t>
      </w:r>
    </w:p>
    <w:p w14:paraId="544E3A63" w14:textId="5822C553" w:rsidR="003541E9" w:rsidRDefault="003541E9" w:rsidP="00AE0405"/>
    <w:p w14:paraId="48F8E76E" w14:textId="77777777" w:rsidR="003541E9" w:rsidRDefault="003541E9" w:rsidP="00AE0405"/>
    <w:p w14:paraId="31519288" w14:textId="216F307E" w:rsidR="00D76652" w:rsidRDefault="00D76652" w:rsidP="00AE0405"/>
    <w:p w14:paraId="1518EE8D" w14:textId="62327459" w:rsidR="00EC7D09" w:rsidRDefault="00EC7D09" w:rsidP="00AE0405"/>
    <w:p w14:paraId="44A65FC9" w14:textId="3DB5799C" w:rsidR="00EC7D09" w:rsidRDefault="00EC7D09" w:rsidP="00AE0405"/>
    <w:p w14:paraId="76073C78" w14:textId="0EA7CFE4" w:rsidR="00EC7D09" w:rsidRDefault="00EC7D09" w:rsidP="00AE0405"/>
    <w:p w14:paraId="56DF20E3" w14:textId="48FD941C" w:rsidR="00EC7D09" w:rsidRDefault="00EC7D09" w:rsidP="00AE0405"/>
    <w:p w14:paraId="4327C260" w14:textId="6758AC4C" w:rsidR="00EC7D09" w:rsidRDefault="00EC7D09" w:rsidP="00AE0405"/>
    <w:p w14:paraId="4FD6CE21" w14:textId="7EAE9EC0" w:rsidR="00EC7D09" w:rsidRDefault="00EC7D09" w:rsidP="00AE0405"/>
    <w:p w14:paraId="0C0D38FE" w14:textId="77777777" w:rsidR="00EC7D09" w:rsidRPr="00EC7D09" w:rsidRDefault="00EC7D09" w:rsidP="00AE0405"/>
    <w:p w14:paraId="08D0BDC2" w14:textId="77777777" w:rsidR="00700F77" w:rsidRDefault="00700F77" w:rsidP="00AE0405"/>
    <w:p w14:paraId="381A6C07" w14:textId="77777777" w:rsidR="00700F77" w:rsidRDefault="00700F77" w:rsidP="00AE0405"/>
    <w:p w14:paraId="2087C9A1" w14:textId="77777777" w:rsidR="00700F77" w:rsidRDefault="00700F77" w:rsidP="00AE0405"/>
    <w:p w14:paraId="41D07049" w14:textId="77777777" w:rsidR="00700F77" w:rsidRDefault="00700F77" w:rsidP="00AE0405"/>
    <w:p w14:paraId="108C3714" w14:textId="13DD746B" w:rsidR="00EC7D09" w:rsidRDefault="00EC7D09" w:rsidP="00AE0405">
      <w:r>
        <w:t xml:space="preserve">Simply scaler quantization is evaluated for the lowest UCI configuration, using layer common model. For training dataset, the AI model input CSI and the target CSI is quantized using </w:t>
      </w:r>
      <w:r w:rsidR="00EF0234">
        <w:t xml:space="preserve">32 bits, </w:t>
      </w:r>
      <w:r>
        <w:t xml:space="preserve">16 bits, 8 bits and 4 bits. For testing dataset, there is no quantization for input or target CSI. </w:t>
      </w:r>
    </w:p>
    <w:p w14:paraId="3BF2C60B" w14:textId="366369B5" w:rsidR="00EC7D09" w:rsidRDefault="00EC7D09" w:rsidP="00EC7D09"/>
    <w:p w14:paraId="1EDB0B1D" w14:textId="5B0232FF" w:rsidR="00EC7D09" w:rsidRDefault="00EC7D09" w:rsidP="00EC7D09">
      <w:r>
        <w:t xml:space="preserve">Table IV shows the results of different quantization for 60bit UCI size per layer. It is observed that </w:t>
      </w:r>
      <w:r w:rsidR="00EF0234">
        <w:t>4-bit</w:t>
      </w:r>
      <w:r>
        <w:t xml:space="preserve"> quantization suffer noticeable performance loss. </w:t>
      </w:r>
    </w:p>
    <w:p w14:paraId="3D676290" w14:textId="423D12CB" w:rsidR="00EC7D09" w:rsidRDefault="00EC7D09" w:rsidP="00EC7D09"/>
    <w:p w14:paraId="3C06BF7A" w14:textId="16B73425" w:rsidR="00EC7D09" w:rsidRPr="001A2F2C" w:rsidRDefault="00EC7D09" w:rsidP="00EC7D09">
      <w:pPr>
        <w:jc w:val="center"/>
        <w:rPr>
          <w:b/>
          <w:bCs/>
        </w:rPr>
      </w:pPr>
      <w:r w:rsidRPr="001A2F2C">
        <w:rPr>
          <w:b/>
          <w:bCs/>
        </w:rPr>
        <w:t xml:space="preserve">Table IV: SGCS versus quantization of target CSI with 60bit UCI per layer </w:t>
      </w:r>
    </w:p>
    <w:p w14:paraId="44A17334" w14:textId="77777777" w:rsidR="00EC7D09" w:rsidRDefault="00EC7D09" w:rsidP="00EC7D09">
      <w:pPr>
        <w:jc w:val="center"/>
      </w:pPr>
    </w:p>
    <w:tbl>
      <w:tblPr>
        <w:tblStyle w:val="TableGrid"/>
        <w:tblW w:w="0" w:type="auto"/>
        <w:tblLook w:val="04A0" w:firstRow="1" w:lastRow="0" w:firstColumn="1" w:lastColumn="0" w:noHBand="0" w:noVBand="1"/>
      </w:tblPr>
      <w:tblGrid>
        <w:gridCol w:w="1706"/>
        <w:gridCol w:w="1616"/>
        <w:gridCol w:w="1896"/>
        <w:gridCol w:w="1896"/>
        <w:gridCol w:w="1896"/>
      </w:tblGrid>
      <w:tr w:rsidR="00B1186D" w14:paraId="15B7C182" w14:textId="09903C81" w:rsidTr="00564FBE">
        <w:tc>
          <w:tcPr>
            <w:tcW w:w="1706" w:type="dxa"/>
            <w:vAlign w:val="bottom"/>
          </w:tcPr>
          <w:p w14:paraId="2AB00213" w14:textId="77777777" w:rsidR="00B1186D" w:rsidRPr="00EC7D09" w:rsidRDefault="00B1186D" w:rsidP="00B1186D"/>
        </w:tc>
        <w:tc>
          <w:tcPr>
            <w:tcW w:w="1616" w:type="dxa"/>
            <w:vAlign w:val="bottom"/>
          </w:tcPr>
          <w:p w14:paraId="7211FBB7" w14:textId="262FC060" w:rsidR="00B1186D" w:rsidRPr="00B1186D" w:rsidRDefault="00B1186D" w:rsidP="00B1186D">
            <w:pPr>
              <w:rPr>
                <w:color w:val="000000"/>
              </w:rPr>
            </w:pPr>
            <w:r w:rsidRPr="00B1186D">
              <w:rPr>
                <w:color w:val="000000"/>
              </w:rPr>
              <w:t>32 bits</w:t>
            </w:r>
          </w:p>
        </w:tc>
        <w:tc>
          <w:tcPr>
            <w:tcW w:w="1896" w:type="dxa"/>
            <w:vAlign w:val="bottom"/>
          </w:tcPr>
          <w:p w14:paraId="33DE35C5" w14:textId="7E03C7B9" w:rsidR="00B1186D" w:rsidRPr="00EC7D09" w:rsidRDefault="00B1186D" w:rsidP="00B1186D">
            <w:r w:rsidRPr="00EC7D09">
              <w:rPr>
                <w:color w:val="000000"/>
              </w:rPr>
              <w:t>16bits</w:t>
            </w:r>
          </w:p>
        </w:tc>
        <w:tc>
          <w:tcPr>
            <w:tcW w:w="1896" w:type="dxa"/>
            <w:vAlign w:val="bottom"/>
          </w:tcPr>
          <w:p w14:paraId="6EC1A3D9" w14:textId="6BDE30EC" w:rsidR="00B1186D" w:rsidRPr="00EC7D09" w:rsidRDefault="00B1186D" w:rsidP="00B1186D">
            <w:r w:rsidRPr="00EC7D09">
              <w:rPr>
                <w:color w:val="000000"/>
              </w:rPr>
              <w:t>8bits</w:t>
            </w:r>
          </w:p>
        </w:tc>
        <w:tc>
          <w:tcPr>
            <w:tcW w:w="1896" w:type="dxa"/>
            <w:vAlign w:val="bottom"/>
          </w:tcPr>
          <w:p w14:paraId="7D6DC7E6" w14:textId="10C34E08" w:rsidR="00B1186D" w:rsidRPr="00EC7D09" w:rsidRDefault="00B1186D" w:rsidP="00B1186D">
            <w:pPr>
              <w:rPr>
                <w:color w:val="000000"/>
              </w:rPr>
            </w:pPr>
            <w:r w:rsidRPr="00EC7D09">
              <w:rPr>
                <w:color w:val="000000"/>
              </w:rPr>
              <w:t>4 bits</w:t>
            </w:r>
          </w:p>
        </w:tc>
      </w:tr>
      <w:tr w:rsidR="00B1186D" w14:paraId="22D59961" w14:textId="779AB4BE" w:rsidTr="00564FBE">
        <w:tc>
          <w:tcPr>
            <w:tcW w:w="1706" w:type="dxa"/>
            <w:vAlign w:val="bottom"/>
          </w:tcPr>
          <w:p w14:paraId="45874D80" w14:textId="4607C266" w:rsidR="00B1186D" w:rsidRPr="00EC7D09" w:rsidRDefault="00B1186D" w:rsidP="00B1186D">
            <w:r w:rsidRPr="00EC7D09">
              <w:rPr>
                <w:color w:val="000000"/>
              </w:rPr>
              <w:t>U1</w:t>
            </w:r>
          </w:p>
        </w:tc>
        <w:tc>
          <w:tcPr>
            <w:tcW w:w="1616" w:type="dxa"/>
            <w:vAlign w:val="bottom"/>
          </w:tcPr>
          <w:p w14:paraId="12AD6CF2" w14:textId="1EE713B6" w:rsidR="00B1186D" w:rsidRPr="00B1186D" w:rsidRDefault="00B1186D" w:rsidP="00B1186D">
            <w:pPr>
              <w:rPr>
                <w:color w:val="000000"/>
              </w:rPr>
            </w:pPr>
            <w:r w:rsidRPr="00B1186D">
              <w:rPr>
                <w:color w:val="000000"/>
              </w:rPr>
              <w:t>0.726563</w:t>
            </w:r>
          </w:p>
        </w:tc>
        <w:tc>
          <w:tcPr>
            <w:tcW w:w="1896" w:type="dxa"/>
            <w:vAlign w:val="bottom"/>
          </w:tcPr>
          <w:p w14:paraId="25D8CE94" w14:textId="36F290E5" w:rsidR="00B1186D" w:rsidRPr="00EC7D09" w:rsidRDefault="00B1186D" w:rsidP="00B1186D">
            <w:r w:rsidRPr="00EC7D09">
              <w:rPr>
                <w:color w:val="000000"/>
              </w:rPr>
              <w:t>0.727325</w:t>
            </w:r>
          </w:p>
        </w:tc>
        <w:tc>
          <w:tcPr>
            <w:tcW w:w="1896" w:type="dxa"/>
            <w:vAlign w:val="bottom"/>
          </w:tcPr>
          <w:p w14:paraId="0979DB10" w14:textId="3C65EBF4" w:rsidR="00B1186D" w:rsidRPr="00EC7D09" w:rsidRDefault="00B1186D" w:rsidP="00B1186D">
            <w:r w:rsidRPr="00EC7D09">
              <w:rPr>
                <w:color w:val="000000"/>
              </w:rPr>
              <w:t>0.724561</w:t>
            </w:r>
          </w:p>
        </w:tc>
        <w:tc>
          <w:tcPr>
            <w:tcW w:w="1896" w:type="dxa"/>
            <w:vAlign w:val="bottom"/>
          </w:tcPr>
          <w:p w14:paraId="0514D656" w14:textId="715BBCC6" w:rsidR="00B1186D" w:rsidRPr="00EC7D09" w:rsidRDefault="00B1186D" w:rsidP="00B1186D">
            <w:pPr>
              <w:rPr>
                <w:color w:val="000000"/>
              </w:rPr>
            </w:pPr>
            <w:r w:rsidRPr="00EC7D09">
              <w:rPr>
                <w:color w:val="000000"/>
              </w:rPr>
              <w:t>0.697744</w:t>
            </w:r>
          </w:p>
        </w:tc>
      </w:tr>
      <w:tr w:rsidR="00B1186D" w14:paraId="4619EAE9" w14:textId="0B6F57B8" w:rsidTr="00564FBE">
        <w:tc>
          <w:tcPr>
            <w:tcW w:w="1706" w:type="dxa"/>
            <w:vAlign w:val="bottom"/>
          </w:tcPr>
          <w:p w14:paraId="7769EA4A" w14:textId="2D19C104" w:rsidR="00B1186D" w:rsidRPr="00EC7D09" w:rsidRDefault="00B1186D" w:rsidP="00B1186D">
            <w:r w:rsidRPr="00EC7D09">
              <w:rPr>
                <w:color w:val="000000"/>
              </w:rPr>
              <w:t>U2</w:t>
            </w:r>
          </w:p>
        </w:tc>
        <w:tc>
          <w:tcPr>
            <w:tcW w:w="1616" w:type="dxa"/>
            <w:vAlign w:val="bottom"/>
          </w:tcPr>
          <w:p w14:paraId="0B214AB7" w14:textId="21EBEE9B" w:rsidR="00B1186D" w:rsidRPr="00B1186D" w:rsidRDefault="00B1186D" w:rsidP="00B1186D">
            <w:pPr>
              <w:rPr>
                <w:color w:val="000000"/>
              </w:rPr>
            </w:pPr>
            <w:r w:rsidRPr="00B1186D">
              <w:rPr>
                <w:color w:val="000000"/>
              </w:rPr>
              <w:t>0.550424</w:t>
            </w:r>
          </w:p>
        </w:tc>
        <w:tc>
          <w:tcPr>
            <w:tcW w:w="1896" w:type="dxa"/>
            <w:vAlign w:val="bottom"/>
          </w:tcPr>
          <w:p w14:paraId="0C7EFCD9" w14:textId="22394BE5" w:rsidR="00B1186D" w:rsidRPr="00EC7D09" w:rsidRDefault="00B1186D" w:rsidP="00B1186D">
            <w:r w:rsidRPr="00EC7D09">
              <w:rPr>
                <w:color w:val="000000"/>
              </w:rPr>
              <w:t>0.554369</w:t>
            </w:r>
          </w:p>
        </w:tc>
        <w:tc>
          <w:tcPr>
            <w:tcW w:w="1896" w:type="dxa"/>
            <w:vAlign w:val="bottom"/>
          </w:tcPr>
          <w:p w14:paraId="7EB6CE6B" w14:textId="3CC7DC17" w:rsidR="00B1186D" w:rsidRPr="00EC7D09" w:rsidRDefault="00B1186D" w:rsidP="00B1186D">
            <w:r w:rsidRPr="00EC7D09">
              <w:rPr>
                <w:color w:val="000000"/>
              </w:rPr>
              <w:t>0.548524</w:t>
            </w:r>
          </w:p>
        </w:tc>
        <w:tc>
          <w:tcPr>
            <w:tcW w:w="1896" w:type="dxa"/>
            <w:vAlign w:val="bottom"/>
          </w:tcPr>
          <w:p w14:paraId="4984E358" w14:textId="6765F4C2" w:rsidR="00B1186D" w:rsidRPr="00EC7D09" w:rsidRDefault="00B1186D" w:rsidP="00B1186D">
            <w:pPr>
              <w:rPr>
                <w:color w:val="000000"/>
              </w:rPr>
            </w:pPr>
            <w:r w:rsidRPr="00EC7D09">
              <w:rPr>
                <w:color w:val="000000"/>
              </w:rPr>
              <w:t>0.496096</w:t>
            </w:r>
          </w:p>
        </w:tc>
      </w:tr>
      <w:tr w:rsidR="00B1186D" w14:paraId="708B2703" w14:textId="0A1274F9" w:rsidTr="00564FBE">
        <w:tc>
          <w:tcPr>
            <w:tcW w:w="1706" w:type="dxa"/>
            <w:vAlign w:val="bottom"/>
          </w:tcPr>
          <w:p w14:paraId="7927D0F7" w14:textId="5A53386B" w:rsidR="00B1186D" w:rsidRPr="00EC7D09" w:rsidRDefault="00B1186D" w:rsidP="00B1186D">
            <w:r w:rsidRPr="00EC7D09">
              <w:rPr>
                <w:color w:val="000000"/>
              </w:rPr>
              <w:t>U3</w:t>
            </w:r>
          </w:p>
        </w:tc>
        <w:tc>
          <w:tcPr>
            <w:tcW w:w="1616" w:type="dxa"/>
            <w:vAlign w:val="bottom"/>
          </w:tcPr>
          <w:p w14:paraId="7357CEDB" w14:textId="732D80B4" w:rsidR="00B1186D" w:rsidRPr="00B1186D" w:rsidRDefault="00B1186D" w:rsidP="00B1186D">
            <w:pPr>
              <w:rPr>
                <w:color w:val="000000"/>
              </w:rPr>
            </w:pPr>
            <w:r w:rsidRPr="00B1186D">
              <w:rPr>
                <w:color w:val="000000"/>
              </w:rPr>
              <w:t>0.424542</w:t>
            </w:r>
          </w:p>
        </w:tc>
        <w:tc>
          <w:tcPr>
            <w:tcW w:w="1896" w:type="dxa"/>
            <w:vAlign w:val="bottom"/>
          </w:tcPr>
          <w:p w14:paraId="1E49A205" w14:textId="173BFCA4" w:rsidR="00B1186D" w:rsidRPr="00EC7D09" w:rsidRDefault="00B1186D" w:rsidP="00B1186D">
            <w:r w:rsidRPr="00EC7D09">
              <w:rPr>
                <w:color w:val="000000"/>
              </w:rPr>
              <w:t>0.428177</w:t>
            </w:r>
          </w:p>
        </w:tc>
        <w:tc>
          <w:tcPr>
            <w:tcW w:w="1896" w:type="dxa"/>
            <w:vAlign w:val="bottom"/>
          </w:tcPr>
          <w:p w14:paraId="09D94DD2" w14:textId="50CF552F" w:rsidR="00B1186D" w:rsidRPr="00EC7D09" w:rsidRDefault="00B1186D" w:rsidP="00B1186D">
            <w:r w:rsidRPr="00EC7D09">
              <w:rPr>
                <w:color w:val="000000"/>
              </w:rPr>
              <w:t>0.423602</w:t>
            </w:r>
          </w:p>
        </w:tc>
        <w:tc>
          <w:tcPr>
            <w:tcW w:w="1896" w:type="dxa"/>
            <w:vAlign w:val="bottom"/>
          </w:tcPr>
          <w:p w14:paraId="011E2B4F" w14:textId="4D6BA7FE" w:rsidR="00B1186D" w:rsidRPr="00EC7D09" w:rsidRDefault="00B1186D" w:rsidP="00B1186D">
            <w:pPr>
              <w:rPr>
                <w:color w:val="000000"/>
              </w:rPr>
            </w:pPr>
            <w:r w:rsidRPr="00EC7D09">
              <w:rPr>
                <w:color w:val="000000"/>
              </w:rPr>
              <w:t>0.402386</w:t>
            </w:r>
          </w:p>
        </w:tc>
      </w:tr>
      <w:tr w:rsidR="00B1186D" w14:paraId="70595027" w14:textId="7D7027AC" w:rsidTr="00564FBE">
        <w:tc>
          <w:tcPr>
            <w:tcW w:w="1706" w:type="dxa"/>
            <w:vAlign w:val="bottom"/>
          </w:tcPr>
          <w:p w14:paraId="2EE47F05" w14:textId="3D03D3A0" w:rsidR="00B1186D" w:rsidRPr="00EC7D09" w:rsidRDefault="00B1186D" w:rsidP="00B1186D">
            <w:r w:rsidRPr="00EC7D09">
              <w:rPr>
                <w:color w:val="000000"/>
              </w:rPr>
              <w:t>U4</w:t>
            </w:r>
          </w:p>
        </w:tc>
        <w:tc>
          <w:tcPr>
            <w:tcW w:w="1616" w:type="dxa"/>
            <w:vAlign w:val="bottom"/>
          </w:tcPr>
          <w:p w14:paraId="5AA56F23" w14:textId="33AF75C6" w:rsidR="00B1186D" w:rsidRPr="00B1186D" w:rsidRDefault="00B1186D" w:rsidP="00B1186D">
            <w:pPr>
              <w:rPr>
                <w:color w:val="000000"/>
              </w:rPr>
            </w:pPr>
            <w:r w:rsidRPr="00B1186D">
              <w:rPr>
                <w:color w:val="000000"/>
              </w:rPr>
              <w:t>0.32442</w:t>
            </w:r>
          </w:p>
        </w:tc>
        <w:tc>
          <w:tcPr>
            <w:tcW w:w="1896" w:type="dxa"/>
            <w:vAlign w:val="bottom"/>
          </w:tcPr>
          <w:p w14:paraId="38420757" w14:textId="0AA79901" w:rsidR="00B1186D" w:rsidRPr="00EC7D09" w:rsidRDefault="00B1186D" w:rsidP="00B1186D">
            <w:r w:rsidRPr="00EC7D09">
              <w:rPr>
                <w:color w:val="000000"/>
              </w:rPr>
              <w:t>0.331857</w:t>
            </w:r>
          </w:p>
        </w:tc>
        <w:tc>
          <w:tcPr>
            <w:tcW w:w="1896" w:type="dxa"/>
            <w:vAlign w:val="bottom"/>
          </w:tcPr>
          <w:p w14:paraId="582075F0" w14:textId="6D4A3E46" w:rsidR="00B1186D" w:rsidRPr="00EC7D09" w:rsidRDefault="00B1186D" w:rsidP="00B1186D">
            <w:r w:rsidRPr="00EC7D09">
              <w:rPr>
                <w:color w:val="000000"/>
              </w:rPr>
              <w:t>0.330396</w:t>
            </w:r>
          </w:p>
        </w:tc>
        <w:tc>
          <w:tcPr>
            <w:tcW w:w="1896" w:type="dxa"/>
            <w:vAlign w:val="bottom"/>
          </w:tcPr>
          <w:p w14:paraId="52AEF79B" w14:textId="36189C3B" w:rsidR="00B1186D" w:rsidRPr="00EC7D09" w:rsidRDefault="00B1186D" w:rsidP="00B1186D">
            <w:pPr>
              <w:rPr>
                <w:color w:val="000000"/>
              </w:rPr>
            </w:pPr>
            <w:r w:rsidRPr="00EC7D09">
              <w:rPr>
                <w:color w:val="000000"/>
              </w:rPr>
              <w:t>0.31255</w:t>
            </w:r>
          </w:p>
        </w:tc>
      </w:tr>
    </w:tbl>
    <w:p w14:paraId="5E38C251" w14:textId="42839370" w:rsidR="00EC7D09" w:rsidRDefault="00EC7D09" w:rsidP="00EC7D09"/>
    <w:p w14:paraId="0E34A26E" w14:textId="455C8F38" w:rsidR="00EC7D09" w:rsidRDefault="00EC7D09" w:rsidP="00EC7D09">
      <w:pPr>
        <w:tabs>
          <w:tab w:val="left" w:pos="640"/>
        </w:tabs>
        <w:rPr>
          <w:rFonts w:eastAsia="Batang"/>
          <w:b/>
          <w:bCs/>
        </w:rPr>
      </w:pPr>
      <w:r w:rsidRPr="00D76652">
        <w:rPr>
          <w:rFonts w:eastAsia="Batang"/>
          <w:b/>
          <w:bCs/>
        </w:rPr>
        <w:t xml:space="preserve">Observation </w:t>
      </w:r>
      <w:r>
        <w:rPr>
          <w:rFonts w:eastAsia="Batang"/>
          <w:b/>
          <w:bCs/>
        </w:rPr>
        <w:t>5</w:t>
      </w:r>
      <w:r w:rsidRPr="00D76652">
        <w:rPr>
          <w:rFonts w:eastAsia="Batang"/>
          <w:b/>
          <w:bCs/>
        </w:rPr>
        <w:t>:</w:t>
      </w:r>
      <w:r>
        <w:rPr>
          <w:rFonts w:eastAsia="Batang"/>
          <w:b/>
          <w:bCs/>
        </w:rPr>
        <w:t xml:space="preserve"> A simple 8 bits scaler quantization of target CSI shows similar performance as no </w:t>
      </w:r>
      <w:r w:rsidR="00507430">
        <w:rPr>
          <w:rFonts w:eastAsia="Batang"/>
          <w:b/>
          <w:bCs/>
        </w:rPr>
        <w:t>quantization</w:t>
      </w:r>
      <w:r>
        <w:rPr>
          <w:rFonts w:eastAsia="Batang"/>
          <w:b/>
          <w:bCs/>
        </w:rPr>
        <w:t xml:space="preserve">.  </w:t>
      </w:r>
    </w:p>
    <w:p w14:paraId="076EB87A" w14:textId="28C9CA48" w:rsidR="00EC7D09" w:rsidRDefault="00EC7D09" w:rsidP="00AE0405"/>
    <w:p w14:paraId="4AA6ECBA" w14:textId="788452F0" w:rsidR="00D76652" w:rsidRDefault="00D76652" w:rsidP="00D76652">
      <w:pPr>
        <w:pStyle w:val="Heading3"/>
      </w:pPr>
      <w:r>
        <w:t xml:space="preserve">Mixed models </w:t>
      </w:r>
    </w:p>
    <w:p w14:paraId="0E060203" w14:textId="55A92E63" w:rsidR="00D76652" w:rsidRDefault="00D76652" w:rsidP="00D76652">
      <w:r w:rsidRPr="00D76652">
        <w:t>In RAN1 110</w:t>
      </w:r>
      <w:r>
        <w:t>bis-e</w:t>
      </w:r>
      <w:r w:rsidRPr="00D76652">
        <w:t>,</w:t>
      </w:r>
      <w:r w:rsidR="00507430">
        <w:t xml:space="preserve"> it has been agreed to evaluate not aligned AI/ML model structure between NW aide and UE side. </w:t>
      </w:r>
    </w:p>
    <w:p w14:paraId="56656CD9" w14:textId="4174FCAE" w:rsidR="00332B4F" w:rsidRDefault="00EF0234" w:rsidP="00D76652">
      <w:r>
        <w:rPr>
          <w:noProof/>
        </w:rPr>
        <mc:AlternateContent>
          <mc:Choice Requires="wps">
            <w:drawing>
              <wp:anchor distT="0" distB="0" distL="114300" distR="114300" simplePos="0" relativeHeight="251664384" behindDoc="0" locked="0" layoutInCell="1" allowOverlap="1" wp14:anchorId="6874E1D4" wp14:editId="30A0FC97">
                <wp:simplePos x="0" y="0"/>
                <wp:positionH relativeFrom="column">
                  <wp:posOffset>-6985</wp:posOffset>
                </wp:positionH>
                <wp:positionV relativeFrom="paragraph">
                  <wp:posOffset>139927</wp:posOffset>
                </wp:positionV>
                <wp:extent cx="5928610" cy="3110459"/>
                <wp:effectExtent l="0" t="0" r="15240" b="13970"/>
                <wp:wrapNone/>
                <wp:docPr id="15" name="Text Box 15"/>
                <wp:cNvGraphicFramePr/>
                <a:graphic xmlns:a="http://schemas.openxmlformats.org/drawingml/2006/main">
                  <a:graphicData uri="http://schemas.microsoft.com/office/word/2010/wordprocessingShape">
                    <wps:wsp>
                      <wps:cNvSpPr txBox="1"/>
                      <wps:spPr>
                        <a:xfrm>
                          <a:off x="0" y="0"/>
                          <a:ext cx="5928610" cy="3110459"/>
                        </a:xfrm>
                        <a:prstGeom prst="rect">
                          <a:avLst/>
                        </a:prstGeom>
                        <a:solidFill>
                          <a:schemeClr val="lt1"/>
                        </a:solidFill>
                        <a:ln w="6350">
                          <a:solidFill>
                            <a:prstClr val="black"/>
                          </a:solidFill>
                        </a:ln>
                      </wps:spPr>
                      <wps:txbx>
                        <w:txbxContent>
                          <w:p w14:paraId="572A8542" w14:textId="77777777" w:rsidR="00507430" w:rsidRPr="006600DE" w:rsidRDefault="00507430" w:rsidP="00507430">
                            <w:pPr>
                              <w:spacing w:beforeLines="100" w:before="240"/>
                              <w:rPr>
                                <w:b/>
                                <w:highlight w:val="green"/>
                              </w:rPr>
                            </w:pPr>
                            <w:r w:rsidRPr="006600DE">
                              <w:rPr>
                                <w:b/>
                                <w:highlight w:val="green"/>
                              </w:rPr>
                              <w:t>Agreement</w:t>
                            </w:r>
                          </w:p>
                          <w:p w14:paraId="154729A5" w14:textId="77777777" w:rsidR="00507430" w:rsidRPr="00507430" w:rsidRDefault="00507430" w:rsidP="00507430">
                            <w:pPr>
                              <w:spacing w:beforeLines="100" w:before="240"/>
                            </w:pPr>
                            <w:r w:rsidRPr="00507430">
                              <w:t>For the evaluation of an example of Type 3 (Separate training at NW side and UE side), the following cases are considered for evaluations:</w:t>
                            </w:r>
                          </w:p>
                          <w:p w14:paraId="66154B4C" w14:textId="77777777" w:rsidR="00507430" w:rsidRPr="00507430" w:rsidRDefault="00507430" w:rsidP="00507430">
                            <w:pPr>
                              <w:pStyle w:val="ListParagraph"/>
                              <w:numPr>
                                <w:ilvl w:val="0"/>
                                <w:numId w:val="22"/>
                              </w:numPr>
                              <w:tabs>
                                <w:tab w:val="left" w:pos="1440"/>
                              </w:tabs>
                              <w:overflowPunct/>
                              <w:snapToGrid w:val="0"/>
                              <w:spacing w:before="0" w:beforeAutospacing="0" w:after="120" w:line="259" w:lineRule="auto"/>
                              <w:ind w:leftChars="0" w:left="402" w:hanging="402"/>
                              <w:jc w:val="both"/>
                              <w:textAlignment w:val="auto"/>
                              <w:rPr>
                                <w:sz w:val="24"/>
                                <w:lang w:eastAsia="zh-CN"/>
                              </w:rPr>
                            </w:pPr>
                            <w:r w:rsidRPr="00507430">
                              <w:rPr>
                                <w:sz w:val="24"/>
                                <w:lang w:eastAsia="zh-CN"/>
                              </w:rPr>
                              <w:t>Case 1 (baseline): Aligned AI/ML model structure between NW</w:t>
                            </w:r>
                            <w:r w:rsidRPr="00507430">
                              <w:rPr>
                                <w:sz w:val="24"/>
                              </w:rPr>
                              <w:t xml:space="preserve"> side</w:t>
                            </w:r>
                            <w:r w:rsidRPr="00507430">
                              <w:rPr>
                                <w:sz w:val="24"/>
                                <w:lang w:eastAsia="zh-CN"/>
                              </w:rPr>
                              <w:t xml:space="preserve"> and UE</w:t>
                            </w:r>
                            <w:r w:rsidRPr="00507430">
                              <w:rPr>
                                <w:sz w:val="24"/>
                              </w:rPr>
                              <w:t xml:space="preserve"> side</w:t>
                            </w:r>
                          </w:p>
                          <w:p w14:paraId="59F690D4" w14:textId="77777777" w:rsidR="00507430" w:rsidRPr="00507430" w:rsidRDefault="00507430" w:rsidP="00507430">
                            <w:pPr>
                              <w:pStyle w:val="ListParagraph"/>
                              <w:numPr>
                                <w:ilvl w:val="0"/>
                                <w:numId w:val="22"/>
                              </w:numPr>
                              <w:tabs>
                                <w:tab w:val="left" w:pos="1440"/>
                              </w:tabs>
                              <w:overflowPunct/>
                              <w:snapToGrid w:val="0"/>
                              <w:spacing w:before="0" w:beforeAutospacing="0" w:after="120" w:line="259" w:lineRule="auto"/>
                              <w:ind w:leftChars="0" w:left="402" w:hanging="402"/>
                              <w:jc w:val="both"/>
                              <w:textAlignment w:val="auto"/>
                              <w:rPr>
                                <w:sz w:val="24"/>
                                <w:lang w:eastAsia="zh-CN"/>
                              </w:rPr>
                            </w:pPr>
                            <w:r w:rsidRPr="00507430">
                              <w:rPr>
                                <w:sz w:val="24"/>
                                <w:lang w:eastAsia="zh-CN"/>
                              </w:rPr>
                              <w:t xml:space="preserve">Case 2: Not aligned AI/ML model structures between NW </w:t>
                            </w:r>
                            <w:r w:rsidRPr="00507430">
                              <w:rPr>
                                <w:sz w:val="24"/>
                              </w:rPr>
                              <w:t>side</w:t>
                            </w:r>
                            <w:r w:rsidRPr="00507430">
                              <w:rPr>
                                <w:sz w:val="24"/>
                                <w:lang w:eastAsia="zh-CN"/>
                              </w:rPr>
                              <w:t xml:space="preserve"> and UE</w:t>
                            </w:r>
                            <w:r w:rsidRPr="00507430">
                              <w:rPr>
                                <w:sz w:val="24"/>
                              </w:rPr>
                              <w:t xml:space="preserve"> side</w:t>
                            </w:r>
                          </w:p>
                          <w:p w14:paraId="631EF645" w14:textId="77777777" w:rsidR="00507430" w:rsidRPr="00507430" w:rsidRDefault="00507430" w:rsidP="00507430">
                            <w:pPr>
                              <w:pStyle w:val="ListParagraph"/>
                              <w:numPr>
                                <w:ilvl w:val="2"/>
                                <w:numId w:val="22"/>
                              </w:numPr>
                              <w:tabs>
                                <w:tab w:val="left" w:pos="1440"/>
                              </w:tabs>
                              <w:overflowPunct/>
                              <w:snapToGrid w:val="0"/>
                              <w:spacing w:before="0" w:beforeAutospacing="0" w:after="120" w:line="259" w:lineRule="auto"/>
                              <w:ind w:leftChars="0" w:left="1800"/>
                              <w:jc w:val="both"/>
                              <w:textAlignment w:val="auto"/>
                              <w:rPr>
                                <w:sz w:val="24"/>
                                <w:lang w:eastAsia="zh-CN"/>
                              </w:rPr>
                            </w:pPr>
                            <w:r w:rsidRPr="00507430">
                              <w:rPr>
                                <w:rFonts w:hint="eastAsia"/>
                                <w:sz w:val="24"/>
                                <w:lang w:eastAsia="zh-CN"/>
                              </w:rPr>
                              <w:t>C</w:t>
                            </w:r>
                            <w:r w:rsidRPr="00507430">
                              <w:rPr>
                                <w:sz w:val="24"/>
                                <w:lang w:eastAsia="zh-CN"/>
                              </w:rPr>
                              <w:t>ompanies to report the AI/ML structures for the UE part model and the NW part model, e.g., different backbone (e.g., CNN, Transformer, etc.), or same backbone but different structure (e.g., number of layers)</w:t>
                            </w:r>
                          </w:p>
                          <w:p w14:paraId="35DAAC6E" w14:textId="77777777" w:rsidR="00507430" w:rsidRPr="00507430" w:rsidRDefault="00507430" w:rsidP="00507430">
                            <w:pPr>
                              <w:pStyle w:val="ListParagraph"/>
                              <w:numPr>
                                <w:ilvl w:val="0"/>
                                <w:numId w:val="22"/>
                              </w:numPr>
                              <w:tabs>
                                <w:tab w:val="left" w:pos="1440"/>
                              </w:tabs>
                              <w:overflowPunct/>
                              <w:snapToGrid w:val="0"/>
                              <w:spacing w:before="0" w:beforeAutospacing="0" w:after="120" w:line="259" w:lineRule="auto"/>
                              <w:ind w:leftChars="0" w:left="402" w:hanging="402"/>
                              <w:jc w:val="both"/>
                              <w:textAlignment w:val="auto"/>
                              <w:rPr>
                                <w:sz w:val="24"/>
                                <w:lang w:eastAsia="zh-CN"/>
                              </w:rPr>
                            </w:pPr>
                            <w:r w:rsidRPr="00507430">
                              <w:rPr>
                                <w:rFonts w:hint="eastAsia"/>
                                <w:sz w:val="24"/>
                                <w:lang w:eastAsia="zh-CN"/>
                              </w:rPr>
                              <w:t>F</w:t>
                            </w:r>
                            <w:r w:rsidRPr="00507430">
                              <w:rPr>
                                <w:sz w:val="24"/>
                                <w:lang w:eastAsia="zh-CN"/>
                              </w:rPr>
                              <w:t xml:space="preserve">FS different sizes of datasets between NW </w:t>
                            </w:r>
                            <w:r w:rsidRPr="00507430">
                              <w:rPr>
                                <w:sz w:val="24"/>
                              </w:rPr>
                              <w:t>side</w:t>
                            </w:r>
                            <w:r w:rsidRPr="00507430">
                              <w:rPr>
                                <w:sz w:val="24"/>
                                <w:lang w:eastAsia="zh-CN"/>
                              </w:rPr>
                              <w:t xml:space="preserve"> and UE</w:t>
                            </w:r>
                            <w:r w:rsidRPr="00507430">
                              <w:rPr>
                                <w:sz w:val="24"/>
                              </w:rPr>
                              <w:t xml:space="preserve"> side</w:t>
                            </w:r>
                          </w:p>
                          <w:p w14:paraId="2115B900" w14:textId="77777777" w:rsidR="00507430" w:rsidRPr="00507430" w:rsidRDefault="00507430" w:rsidP="00507430">
                            <w:pPr>
                              <w:pStyle w:val="ListParagraph"/>
                              <w:numPr>
                                <w:ilvl w:val="0"/>
                                <w:numId w:val="22"/>
                              </w:numPr>
                              <w:tabs>
                                <w:tab w:val="left" w:pos="1440"/>
                              </w:tabs>
                              <w:overflowPunct/>
                              <w:snapToGrid w:val="0"/>
                              <w:spacing w:before="0" w:beforeAutospacing="0" w:after="120" w:line="259" w:lineRule="auto"/>
                              <w:ind w:leftChars="0" w:left="402" w:hanging="402"/>
                              <w:jc w:val="both"/>
                              <w:textAlignment w:val="auto"/>
                              <w:rPr>
                                <w:sz w:val="24"/>
                                <w:lang w:eastAsia="zh-CN"/>
                              </w:rPr>
                            </w:pPr>
                            <w:r w:rsidRPr="00507430">
                              <w:rPr>
                                <w:sz w:val="24"/>
                                <w:lang w:eastAsia="zh-CN"/>
                              </w:rPr>
                              <w:t xml:space="preserve">FFS aligned/different quantization/dequantization methods between NW </w:t>
                            </w:r>
                            <w:r w:rsidRPr="00507430">
                              <w:rPr>
                                <w:sz w:val="24"/>
                              </w:rPr>
                              <w:t>side</w:t>
                            </w:r>
                            <w:r w:rsidRPr="00507430">
                              <w:rPr>
                                <w:sz w:val="24"/>
                                <w:lang w:eastAsia="zh-CN"/>
                              </w:rPr>
                              <w:t xml:space="preserve"> and UE</w:t>
                            </w:r>
                            <w:r w:rsidRPr="00507430">
                              <w:rPr>
                                <w:sz w:val="24"/>
                              </w:rPr>
                              <w:t xml:space="preserve"> side</w:t>
                            </w:r>
                          </w:p>
                          <w:p w14:paraId="596701F3" w14:textId="77777777" w:rsidR="00507430" w:rsidRPr="00507430" w:rsidRDefault="00507430" w:rsidP="00507430">
                            <w:pPr>
                              <w:pStyle w:val="ListParagraph"/>
                              <w:numPr>
                                <w:ilvl w:val="0"/>
                                <w:numId w:val="22"/>
                              </w:numPr>
                              <w:tabs>
                                <w:tab w:val="left" w:pos="1440"/>
                              </w:tabs>
                              <w:overflowPunct/>
                              <w:snapToGrid w:val="0"/>
                              <w:spacing w:before="0" w:beforeAutospacing="0" w:after="120" w:line="259" w:lineRule="auto"/>
                              <w:ind w:leftChars="0" w:left="402" w:hanging="402"/>
                              <w:jc w:val="both"/>
                              <w:textAlignment w:val="auto"/>
                              <w:rPr>
                                <w:sz w:val="24"/>
                                <w:lang w:eastAsia="zh-CN"/>
                              </w:rPr>
                            </w:pPr>
                            <w:r w:rsidRPr="00507430">
                              <w:rPr>
                                <w:sz w:val="24"/>
                                <w:lang w:eastAsia="zh-CN"/>
                              </w:rPr>
                              <w:t>FFS: whether/how to evaluate the case where the input/output types and/or pre/post-processing are not aligned between NW part model and UE part model</w:t>
                            </w:r>
                          </w:p>
                          <w:p w14:paraId="16979F6A" w14:textId="77777777" w:rsidR="00507430" w:rsidRDefault="0050743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874E1D4" id="Text Box 15" o:spid="_x0000_s1028" type="#_x0000_t202" style="position:absolute;margin-left:-.55pt;margin-top:11pt;width:466.8pt;height:244.9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" fillcolor="white [3201]" strokeweight=".5pt">
                <v:textbox>
                  <w:txbxContent>
                    <w:p w14:paraId="572A8542" w14:textId="77777777" w:rsidR="00507430" w:rsidRPr="006600DE" w:rsidRDefault="00507430" w:rsidP="00507430">
                      <w:pPr>
                        <w:spacing w:beforeLines="100" w:before="240"/>
                        <w:rPr>
                          <w:b/>
                          <w:highlight w:val="green"/>
                        </w:rPr>
                      </w:pPr>
                      <w:r w:rsidRPr="006600DE">
                        <w:rPr>
                          <w:b/>
                          <w:highlight w:val="green"/>
                        </w:rPr>
                        <w:t>Agreement</w:t>
                      </w:r>
                    </w:p>
                    <w:p w14:paraId="154729A5" w14:textId="77777777" w:rsidR="00507430" w:rsidRPr="00507430" w:rsidRDefault="00507430" w:rsidP="00507430">
                      <w:pPr>
                        <w:spacing w:beforeLines="100" w:before="240"/>
                      </w:pPr>
                      <w:r w:rsidRPr="00507430">
                        <w:t>For the evaluation of an example of Type 3 (Separate training at NW side and UE side), the following cases are considered for evaluations:</w:t>
                      </w:r>
                    </w:p>
                    <w:p w14:paraId="66154B4C" w14:textId="77777777" w:rsidR="00507430" w:rsidRPr="00507430" w:rsidRDefault="00507430" w:rsidP="00507430">
                      <w:pPr>
                        <w:pStyle w:val="ListParagraph"/>
                        <w:numPr>
                          <w:ilvl w:val="0"/>
                          <w:numId w:val="22"/>
                        </w:numPr>
                        <w:tabs>
                          <w:tab w:val="left" w:pos="1440"/>
                        </w:tabs>
                        <w:overflowPunct/>
                        <w:snapToGrid w:val="0"/>
                        <w:spacing w:before="0" w:beforeAutospacing="0" w:after="120" w:line="259" w:lineRule="auto"/>
                        <w:ind w:leftChars="0" w:left="402" w:hanging="402"/>
                        <w:jc w:val="both"/>
                        <w:textAlignment w:val="auto"/>
                        <w:rPr>
                          <w:sz w:val="24"/>
                          <w:lang w:eastAsia="zh-CN"/>
                        </w:rPr>
                      </w:pPr>
                      <w:r w:rsidRPr="00507430">
                        <w:rPr>
                          <w:sz w:val="24"/>
                          <w:lang w:eastAsia="zh-CN"/>
                        </w:rPr>
                        <w:t>Case 1 (baseline): Aligned AI/ML model structure between NW</w:t>
                      </w:r>
                      <w:r w:rsidRPr="00507430">
                        <w:rPr>
                          <w:sz w:val="24"/>
                        </w:rPr>
                        <w:t xml:space="preserve"> side</w:t>
                      </w:r>
                      <w:r w:rsidRPr="00507430">
                        <w:rPr>
                          <w:sz w:val="24"/>
                          <w:lang w:eastAsia="zh-CN"/>
                        </w:rPr>
                        <w:t xml:space="preserve"> and UE</w:t>
                      </w:r>
                      <w:r w:rsidRPr="00507430">
                        <w:rPr>
                          <w:sz w:val="24"/>
                        </w:rPr>
                        <w:t xml:space="preserve"> side</w:t>
                      </w:r>
                    </w:p>
                    <w:p w14:paraId="59F690D4" w14:textId="77777777" w:rsidR="00507430" w:rsidRPr="00507430" w:rsidRDefault="00507430" w:rsidP="00507430">
                      <w:pPr>
                        <w:pStyle w:val="ListParagraph"/>
                        <w:numPr>
                          <w:ilvl w:val="0"/>
                          <w:numId w:val="22"/>
                        </w:numPr>
                        <w:tabs>
                          <w:tab w:val="left" w:pos="1440"/>
                        </w:tabs>
                        <w:overflowPunct/>
                        <w:snapToGrid w:val="0"/>
                        <w:spacing w:before="0" w:beforeAutospacing="0" w:after="120" w:line="259" w:lineRule="auto"/>
                        <w:ind w:leftChars="0" w:left="402" w:hanging="402"/>
                        <w:jc w:val="both"/>
                        <w:textAlignment w:val="auto"/>
                        <w:rPr>
                          <w:sz w:val="24"/>
                          <w:lang w:eastAsia="zh-CN"/>
                        </w:rPr>
                      </w:pPr>
                      <w:r w:rsidRPr="00507430">
                        <w:rPr>
                          <w:sz w:val="24"/>
                          <w:lang w:eastAsia="zh-CN"/>
                        </w:rPr>
                        <w:t xml:space="preserve">Case 2: Not aligned AI/ML model structures between NW </w:t>
                      </w:r>
                      <w:r w:rsidRPr="00507430">
                        <w:rPr>
                          <w:sz w:val="24"/>
                        </w:rPr>
                        <w:t>side</w:t>
                      </w:r>
                      <w:r w:rsidRPr="00507430">
                        <w:rPr>
                          <w:sz w:val="24"/>
                          <w:lang w:eastAsia="zh-CN"/>
                        </w:rPr>
                        <w:t xml:space="preserve"> and UE</w:t>
                      </w:r>
                      <w:r w:rsidRPr="00507430">
                        <w:rPr>
                          <w:sz w:val="24"/>
                        </w:rPr>
                        <w:t xml:space="preserve"> side</w:t>
                      </w:r>
                    </w:p>
                    <w:p w14:paraId="631EF645" w14:textId="77777777" w:rsidR="00507430" w:rsidRPr="00507430" w:rsidRDefault="00507430" w:rsidP="00507430">
                      <w:pPr>
                        <w:pStyle w:val="ListParagraph"/>
                        <w:numPr>
                          <w:ilvl w:val="2"/>
                          <w:numId w:val="22"/>
                        </w:numPr>
                        <w:tabs>
                          <w:tab w:val="left" w:pos="1440"/>
                        </w:tabs>
                        <w:overflowPunct/>
                        <w:snapToGrid w:val="0"/>
                        <w:spacing w:before="0" w:beforeAutospacing="0" w:after="120" w:line="259" w:lineRule="auto"/>
                        <w:ind w:leftChars="0" w:left="1800"/>
                        <w:jc w:val="both"/>
                        <w:textAlignment w:val="auto"/>
                        <w:rPr>
                          <w:sz w:val="24"/>
                          <w:lang w:eastAsia="zh-CN"/>
                        </w:rPr>
                      </w:pPr>
                      <w:r w:rsidRPr="00507430">
                        <w:rPr>
                          <w:rFonts w:hint="eastAsia"/>
                          <w:sz w:val="24"/>
                          <w:lang w:eastAsia="zh-CN"/>
                        </w:rPr>
                        <w:t>C</w:t>
                      </w:r>
                      <w:r w:rsidRPr="00507430">
                        <w:rPr>
                          <w:sz w:val="24"/>
                          <w:lang w:eastAsia="zh-CN"/>
                        </w:rPr>
                        <w:t>ompanies to report the AI/ML structures for the UE part model and the NW part model, e.g., different backbone (e.g., CNN, Transformer, etc.), or same backbone but different structure (e.g., number of layers)</w:t>
                      </w:r>
                    </w:p>
                    <w:p w14:paraId="35DAAC6E" w14:textId="77777777" w:rsidR="00507430" w:rsidRPr="00507430" w:rsidRDefault="00507430" w:rsidP="00507430">
                      <w:pPr>
                        <w:pStyle w:val="ListParagraph"/>
                        <w:numPr>
                          <w:ilvl w:val="0"/>
                          <w:numId w:val="22"/>
                        </w:numPr>
                        <w:tabs>
                          <w:tab w:val="left" w:pos="1440"/>
                        </w:tabs>
                        <w:overflowPunct/>
                        <w:snapToGrid w:val="0"/>
                        <w:spacing w:before="0" w:beforeAutospacing="0" w:after="120" w:line="259" w:lineRule="auto"/>
                        <w:ind w:leftChars="0" w:left="402" w:hanging="402"/>
                        <w:jc w:val="both"/>
                        <w:textAlignment w:val="auto"/>
                        <w:rPr>
                          <w:sz w:val="24"/>
                          <w:lang w:eastAsia="zh-CN"/>
                        </w:rPr>
                      </w:pPr>
                      <w:r w:rsidRPr="00507430">
                        <w:rPr>
                          <w:rFonts w:hint="eastAsia"/>
                          <w:sz w:val="24"/>
                          <w:lang w:eastAsia="zh-CN"/>
                        </w:rPr>
                        <w:t>F</w:t>
                      </w:r>
                      <w:r w:rsidRPr="00507430">
                        <w:rPr>
                          <w:sz w:val="24"/>
                          <w:lang w:eastAsia="zh-CN"/>
                        </w:rPr>
                        <w:t xml:space="preserve">FS different sizes of datasets between NW </w:t>
                      </w:r>
                      <w:r w:rsidRPr="00507430">
                        <w:rPr>
                          <w:sz w:val="24"/>
                        </w:rPr>
                        <w:t>side</w:t>
                      </w:r>
                      <w:r w:rsidRPr="00507430">
                        <w:rPr>
                          <w:sz w:val="24"/>
                          <w:lang w:eastAsia="zh-CN"/>
                        </w:rPr>
                        <w:t xml:space="preserve"> and UE</w:t>
                      </w:r>
                      <w:r w:rsidRPr="00507430">
                        <w:rPr>
                          <w:sz w:val="24"/>
                        </w:rPr>
                        <w:t xml:space="preserve"> side</w:t>
                      </w:r>
                    </w:p>
                    <w:p w14:paraId="2115B900" w14:textId="77777777" w:rsidR="00507430" w:rsidRPr="00507430" w:rsidRDefault="00507430" w:rsidP="00507430">
                      <w:pPr>
                        <w:pStyle w:val="ListParagraph"/>
                        <w:numPr>
                          <w:ilvl w:val="0"/>
                          <w:numId w:val="22"/>
                        </w:numPr>
                        <w:tabs>
                          <w:tab w:val="left" w:pos="1440"/>
                        </w:tabs>
                        <w:overflowPunct/>
                        <w:snapToGrid w:val="0"/>
                        <w:spacing w:before="0" w:beforeAutospacing="0" w:after="120" w:line="259" w:lineRule="auto"/>
                        <w:ind w:leftChars="0" w:left="402" w:hanging="402"/>
                        <w:jc w:val="both"/>
                        <w:textAlignment w:val="auto"/>
                        <w:rPr>
                          <w:sz w:val="24"/>
                          <w:lang w:eastAsia="zh-CN"/>
                        </w:rPr>
                      </w:pPr>
                      <w:r w:rsidRPr="00507430">
                        <w:rPr>
                          <w:sz w:val="24"/>
                          <w:lang w:eastAsia="zh-CN"/>
                        </w:rPr>
                        <w:t xml:space="preserve">FFS aligned/different quantization/dequantization methods between NW </w:t>
                      </w:r>
                      <w:r w:rsidRPr="00507430">
                        <w:rPr>
                          <w:sz w:val="24"/>
                        </w:rPr>
                        <w:t>side</w:t>
                      </w:r>
                      <w:r w:rsidRPr="00507430">
                        <w:rPr>
                          <w:sz w:val="24"/>
                          <w:lang w:eastAsia="zh-CN"/>
                        </w:rPr>
                        <w:t xml:space="preserve"> and UE</w:t>
                      </w:r>
                      <w:r w:rsidRPr="00507430">
                        <w:rPr>
                          <w:sz w:val="24"/>
                        </w:rPr>
                        <w:t xml:space="preserve"> side</w:t>
                      </w:r>
                    </w:p>
                    <w:p w14:paraId="596701F3" w14:textId="77777777" w:rsidR="00507430" w:rsidRPr="00507430" w:rsidRDefault="00507430" w:rsidP="00507430">
                      <w:pPr>
                        <w:pStyle w:val="ListParagraph"/>
                        <w:numPr>
                          <w:ilvl w:val="0"/>
                          <w:numId w:val="22"/>
                        </w:numPr>
                        <w:tabs>
                          <w:tab w:val="left" w:pos="1440"/>
                        </w:tabs>
                        <w:overflowPunct/>
                        <w:snapToGrid w:val="0"/>
                        <w:spacing w:before="0" w:beforeAutospacing="0" w:after="120" w:line="259" w:lineRule="auto"/>
                        <w:ind w:leftChars="0" w:left="402" w:hanging="402"/>
                        <w:jc w:val="both"/>
                        <w:textAlignment w:val="auto"/>
                        <w:rPr>
                          <w:sz w:val="24"/>
                          <w:lang w:eastAsia="zh-CN"/>
                        </w:rPr>
                      </w:pPr>
                      <w:r w:rsidRPr="00507430">
                        <w:rPr>
                          <w:sz w:val="24"/>
                          <w:lang w:eastAsia="zh-CN"/>
                        </w:rPr>
                        <w:t>FFS: whether/how to evaluate the case where the input/output types and/or pre/post-processing are not aligned between NW part model and UE part model</w:t>
                      </w:r>
                    </w:p>
                    <w:p w14:paraId="16979F6A" w14:textId="77777777" w:rsidR="00507430" w:rsidRDefault="00507430"/>
                  </w:txbxContent>
                </v:textbox>
              </v:shape>
            </w:pict>
          </mc:Fallback>
        </mc:AlternateContent>
      </w:r>
    </w:p>
    <w:p w14:paraId="00277358" w14:textId="6D81FF85" w:rsidR="00332B4F" w:rsidRDefault="00332B4F" w:rsidP="00D76652"/>
    <w:p w14:paraId="54E16290" w14:textId="3E061E37" w:rsidR="00332B4F" w:rsidRDefault="00332B4F" w:rsidP="00D76652"/>
    <w:p w14:paraId="3E3D451C" w14:textId="2A6A7A50" w:rsidR="00332B4F" w:rsidRDefault="00332B4F" w:rsidP="00D76652"/>
    <w:p w14:paraId="0B4CA233" w14:textId="05E65730" w:rsidR="00332B4F" w:rsidRDefault="00332B4F" w:rsidP="00D76652"/>
    <w:p w14:paraId="470CA49F" w14:textId="1952B90B" w:rsidR="00332B4F" w:rsidRDefault="00332B4F" w:rsidP="00D76652"/>
    <w:p w14:paraId="63EEB990" w14:textId="410C31CA" w:rsidR="00332B4F" w:rsidRDefault="00332B4F" w:rsidP="00D76652"/>
    <w:p w14:paraId="519EC1CD" w14:textId="6EC9D045" w:rsidR="00332B4F" w:rsidRDefault="00332B4F" w:rsidP="00D76652"/>
    <w:p w14:paraId="3BEC1407" w14:textId="0E2B80CA" w:rsidR="00332B4F" w:rsidRDefault="00332B4F" w:rsidP="00D76652"/>
    <w:p w14:paraId="40215DA8" w14:textId="69446DBB" w:rsidR="00332B4F" w:rsidRDefault="00332B4F" w:rsidP="00D76652"/>
    <w:p w14:paraId="7B3375E3" w14:textId="403F86DE" w:rsidR="00332B4F" w:rsidRDefault="00332B4F" w:rsidP="00D76652"/>
    <w:p w14:paraId="4BAD4758" w14:textId="1675D4E4" w:rsidR="00507430" w:rsidRDefault="00507430" w:rsidP="00D76652"/>
    <w:p w14:paraId="238B6E12" w14:textId="370A6994" w:rsidR="00507430" w:rsidRDefault="00507430" w:rsidP="00D76652"/>
    <w:p w14:paraId="25811FB8" w14:textId="65AA9E39" w:rsidR="00507430" w:rsidRDefault="00507430" w:rsidP="00D76652"/>
    <w:p w14:paraId="5D84DC61" w14:textId="4D074FC0" w:rsidR="00507430" w:rsidRDefault="00507430" w:rsidP="00D76652"/>
    <w:p w14:paraId="2C8B62C6" w14:textId="7A592097" w:rsidR="00507430" w:rsidRDefault="00507430" w:rsidP="00D76652"/>
    <w:p w14:paraId="484438D1" w14:textId="7C447C6B" w:rsidR="00507430" w:rsidRDefault="00507430" w:rsidP="00D76652"/>
    <w:p w14:paraId="6A66148C" w14:textId="692F2C7A" w:rsidR="00507430" w:rsidRDefault="00507430" w:rsidP="00D76652"/>
    <w:p w14:paraId="51CA3A8E" w14:textId="56354B8D" w:rsidR="00507430" w:rsidRDefault="00507430" w:rsidP="00D76652"/>
    <w:p w14:paraId="114E8C7A" w14:textId="0D6FEB6E" w:rsidR="00507430" w:rsidRDefault="00507430" w:rsidP="00D76652"/>
    <w:p w14:paraId="19A79CE7" w14:textId="4E3AF766" w:rsidR="00507430" w:rsidRDefault="00507430" w:rsidP="00D76652"/>
    <w:p w14:paraId="4731E7B6" w14:textId="463BB001" w:rsidR="00507430" w:rsidRDefault="00507430" w:rsidP="00D76652">
      <w:r>
        <w:t xml:space="preserve">Table V shows the mixed model performance with 60 bits UCI, again with layer common model. Encoder is tested with the transformer model with 2.8M parameters, and one hidden layer fully connected model with 888K parameters. Decoder model is tested with transformer model and CNN model, with similar number of parameters.  </w:t>
      </w:r>
      <w:r w:rsidR="00D62F74">
        <w:t xml:space="preserve">It should be noted that the CNN model hyper-parameters can be further optimized. </w:t>
      </w:r>
    </w:p>
    <w:p w14:paraId="2831AB24" w14:textId="13729675" w:rsidR="00507430" w:rsidRDefault="00507430" w:rsidP="00D76652"/>
    <w:p w14:paraId="2E02D541" w14:textId="77777777" w:rsidR="00507430" w:rsidRDefault="00507430" w:rsidP="00D76652"/>
    <w:p w14:paraId="74657C00" w14:textId="4BAFC041" w:rsidR="00507430" w:rsidRDefault="00507430" w:rsidP="00507430">
      <w:pPr>
        <w:jc w:val="center"/>
        <w:rPr>
          <w:b/>
          <w:bCs/>
        </w:rPr>
      </w:pPr>
      <w:r w:rsidRPr="00507430">
        <w:rPr>
          <w:b/>
          <w:bCs/>
        </w:rPr>
        <w:t>Table V: Mixed model performance</w:t>
      </w:r>
    </w:p>
    <w:p w14:paraId="306F52CF" w14:textId="77777777" w:rsidR="00507430" w:rsidRPr="00507430" w:rsidRDefault="00507430" w:rsidP="00507430">
      <w:pPr>
        <w:jc w:val="center"/>
        <w:rPr>
          <w:b/>
          <w:bCs/>
        </w:rPr>
      </w:pPr>
    </w:p>
    <w:tbl>
      <w:tblPr>
        <w:tblStyle w:val="TableGrid"/>
        <w:tblW w:w="0" w:type="auto"/>
        <w:tblLook w:val="04A0" w:firstRow="1" w:lastRow="0" w:firstColumn="1" w:lastColumn="0" w:noHBand="0" w:noVBand="1"/>
      </w:tblPr>
      <w:tblGrid>
        <w:gridCol w:w="1386"/>
        <w:gridCol w:w="1646"/>
        <w:gridCol w:w="1646"/>
        <w:gridCol w:w="1646"/>
        <w:gridCol w:w="1524"/>
        <w:gridCol w:w="1162"/>
      </w:tblGrid>
      <w:tr w:rsidR="00507430" w14:paraId="31364B91" w14:textId="0BD85C91" w:rsidTr="00507430">
        <w:tc>
          <w:tcPr>
            <w:tcW w:w="1386" w:type="dxa"/>
          </w:tcPr>
          <w:p w14:paraId="33713E78" w14:textId="77777777" w:rsidR="00507430" w:rsidRDefault="00507430" w:rsidP="00D76652"/>
        </w:tc>
        <w:tc>
          <w:tcPr>
            <w:tcW w:w="1646" w:type="dxa"/>
          </w:tcPr>
          <w:p w14:paraId="4D8E8BF9" w14:textId="56EF1317" w:rsidR="00507430" w:rsidRDefault="00507430" w:rsidP="00D76652">
            <w:r>
              <w:t>E</w:t>
            </w:r>
            <w:r w:rsidR="00D62F74">
              <w:t>ncoder:</w:t>
            </w:r>
            <w:r>
              <w:t xml:space="preserve"> Transformer </w:t>
            </w:r>
          </w:p>
          <w:p w14:paraId="1A765225" w14:textId="3502680A" w:rsidR="00507430" w:rsidRDefault="00507430" w:rsidP="00D76652">
            <w:r>
              <w:t>D</w:t>
            </w:r>
            <w:r w:rsidR="00D62F74">
              <w:t>ecoder</w:t>
            </w:r>
            <w:r>
              <w:t>: Transformer</w:t>
            </w:r>
          </w:p>
        </w:tc>
        <w:tc>
          <w:tcPr>
            <w:tcW w:w="1646" w:type="dxa"/>
          </w:tcPr>
          <w:p w14:paraId="68AD9BA6" w14:textId="33451B66" w:rsidR="00507430" w:rsidRDefault="00507430" w:rsidP="00507430">
            <w:r>
              <w:t>E</w:t>
            </w:r>
            <w:r w:rsidR="00D62F74">
              <w:t>ncoder:</w:t>
            </w:r>
            <w:r>
              <w:t xml:space="preserve"> Transformer  </w:t>
            </w:r>
          </w:p>
          <w:p w14:paraId="483A1308" w14:textId="563B1297" w:rsidR="00507430" w:rsidRDefault="00507430" w:rsidP="00507430">
            <w:r>
              <w:t>D</w:t>
            </w:r>
            <w:r w:rsidR="00D62F74">
              <w:t>ecoder</w:t>
            </w:r>
            <w:r>
              <w:t>: CNN</w:t>
            </w:r>
          </w:p>
        </w:tc>
        <w:tc>
          <w:tcPr>
            <w:tcW w:w="1646" w:type="dxa"/>
          </w:tcPr>
          <w:p w14:paraId="5322AB3D" w14:textId="376A8C6E" w:rsidR="00507430" w:rsidRDefault="00507430" w:rsidP="00507430">
            <w:r>
              <w:t>E</w:t>
            </w:r>
            <w:r w:rsidR="00D62F74">
              <w:t>ncoder</w:t>
            </w:r>
            <w:r>
              <w:t xml:space="preserve">: FC  </w:t>
            </w:r>
          </w:p>
          <w:p w14:paraId="76F8FF95" w14:textId="7B29ABA7" w:rsidR="00507430" w:rsidRDefault="00507430" w:rsidP="00507430">
            <w:r>
              <w:t>D</w:t>
            </w:r>
            <w:r w:rsidR="00D62F74">
              <w:t>ecoder</w:t>
            </w:r>
            <w:r>
              <w:t>: Transformer</w:t>
            </w:r>
          </w:p>
        </w:tc>
        <w:tc>
          <w:tcPr>
            <w:tcW w:w="1524" w:type="dxa"/>
          </w:tcPr>
          <w:p w14:paraId="00BF514E" w14:textId="5CF172B8" w:rsidR="00507430" w:rsidRDefault="00507430" w:rsidP="00507430">
            <w:r>
              <w:t>E</w:t>
            </w:r>
            <w:r w:rsidR="00D62F74">
              <w:t>ncoder</w:t>
            </w:r>
            <w:r>
              <w:t xml:space="preserve">: FC  </w:t>
            </w:r>
          </w:p>
          <w:p w14:paraId="4971E3A0" w14:textId="24643B2B" w:rsidR="00507430" w:rsidRDefault="00507430" w:rsidP="00507430">
            <w:r>
              <w:t>D</w:t>
            </w:r>
            <w:r w:rsidR="00D62F74">
              <w:t>ecoder</w:t>
            </w:r>
            <w:r>
              <w:t>: CNN</w:t>
            </w:r>
          </w:p>
        </w:tc>
        <w:tc>
          <w:tcPr>
            <w:tcW w:w="1162" w:type="dxa"/>
          </w:tcPr>
          <w:p w14:paraId="77440591" w14:textId="77777777" w:rsidR="00507430" w:rsidRDefault="00507430" w:rsidP="00507430"/>
          <w:p w14:paraId="36390036" w14:textId="77777777" w:rsidR="00507430" w:rsidRPr="00507430" w:rsidRDefault="00507430" w:rsidP="00507430"/>
          <w:p w14:paraId="0663ECE3" w14:textId="1B8775B4" w:rsidR="00507430" w:rsidRPr="00507430" w:rsidRDefault="00507430" w:rsidP="00507430">
            <w:pPr>
              <w:tabs>
                <w:tab w:val="left" w:pos="838"/>
              </w:tabs>
              <w:jc w:val="both"/>
            </w:pPr>
            <w:proofErr w:type="spellStart"/>
            <w:r>
              <w:t>eType</w:t>
            </w:r>
            <w:proofErr w:type="spellEnd"/>
            <w:r>
              <w:t xml:space="preserve"> II</w:t>
            </w:r>
          </w:p>
        </w:tc>
      </w:tr>
      <w:tr w:rsidR="00507430" w14:paraId="36020B9A" w14:textId="42837B82" w:rsidTr="004D362E">
        <w:tc>
          <w:tcPr>
            <w:tcW w:w="1386" w:type="dxa"/>
          </w:tcPr>
          <w:p w14:paraId="0AFDB65F" w14:textId="49E5E71A" w:rsidR="00507430" w:rsidRDefault="00507430" w:rsidP="00507430">
            <w:r>
              <w:t>Layer 1</w:t>
            </w:r>
          </w:p>
        </w:tc>
        <w:tc>
          <w:tcPr>
            <w:tcW w:w="1646" w:type="dxa"/>
            <w:vAlign w:val="bottom"/>
          </w:tcPr>
          <w:p w14:paraId="424A12EF" w14:textId="087968C7" w:rsidR="00507430" w:rsidRPr="00507430" w:rsidRDefault="00507430" w:rsidP="00507430">
            <w:r w:rsidRPr="00507430">
              <w:rPr>
                <w:color w:val="000000"/>
              </w:rPr>
              <w:t>0.722031</w:t>
            </w:r>
          </w:p>
        </w:tc>
        <w:tc>
          <w:tcPr>
            <w:tcW w:w="1646" w:type="dxa"/>
            <w:vAlign w:val="bottom"/>
          </w:tcPr>
          <w:p w14:paraId="2EC52C0C" w14:textId="74642446" w:rsidR="00507430" w:rsidRPr="00507430" w:rsidRDefault="00507430" w:rsidP="00507430">
            <w:r w:rsidRPr="00507430">
              <w:rPr>
                <w:color w:val="000000"/>
              </w:rPr>
              <w:t>0.672102</w:t>
            </w:r>
          </w:p>
        </w:tc>
        <w:tc>
          <w:tcPr>
            <w:tcW w:w="1646" w:type="dxa"/>
            <w:vAlign w:val="bottom"/>
          </w:tcPr>
          <w:p w14:paraId="5D379E4D" w14:textId="4CB9FD32" w:rsidR="00507430" w:rsidRPr="00507430" w:rsidRDefault="00507430" w:rsidP="00507430">
            <w:r w:rsidRPr="00507430">
              <w:rPr>
                <w:color w:val="000000"/>
              </w:rPr>
              <w:t>0.682453</w:t>
            </w:r>
          </w:p>
        </w:tc>
        <w:tc>
          <w:tcPr>
            <w:tcW w:w="1524" w:type="dxa"/>
            <w:vAlign w:val="bottom"/>
          </w:tcPr>
          <w:p w14:paraId="39C0D6ED" w14:textId="0816DFF3" w:rsidR="00507430" w:rsidRPr="00507430" w:rsidRDefault="00507430" w:rsidP="00507430">
            <w:r w:rsidRPr="00507430">
              <w:rPr>
                <w:color w:val="000000"/>
              </w:rPr>
              <w:t>0.63458</w:t>
            </w:r>
          </w:p>
        </w:tc>
        <w:tc>
          <w:tcPr>
            <w:tcW w:w="1162" w:type="dxa"/>
            <w:vAlign w:val="bottom"/>
          </w:tcPr>
          <w:p w14:paraId="49260929" w14:textId="0F0FDB43" w:rsidR="00507430" w:rsidRPr="00507430" w:rsidRDefault="00507430" w:rsidP="00507430">
            <w:pPr>
              <w:rPr>
                <w:color w:val="000000"/>
              </w:rPr>
            </w:pPr>
            <w:r w:rsidRPr="00507430">
              <w:rPr>
                <w:color w:val="000000"/>
              </w:rPr>
              <w:t>0.691</w:t>
            </w:r>
          </w:p>
        </w:tc>
      </w:tr>
      <w:tr w:rsidR="00507430" w14:paraId="794C0BCB" w14:textId="533A490D" w:rsidTr="004D362E">
        <w:tc>
          <w:tcPr>
            <w:tcW w:w="1386" w:type="dxa"/>
          </w:tcPr>
          <w:p w14:paraId="0783F40E" w14:textId="215F5730" w:rsidR="00507430" w:rsidRDefault="00507430" w:rsidP="00507430">
            <w:r>
              <w:t>Layer 2</w:t>
            </w:r>
          </w:p>
        </w:tc>
        <w:tc>
          <w:tcPr>
            <w:tcW w:w="1646" w:type="dxa"/>
            <w:vAlign w:val="bottom"/>
          </w:tcPr>
          <w:p w14:paraId="6C368025" w14:textId="34B5424F" w:rsidR="00507430" w:rsidRPr="00507430" w:rsidRDefault="00507430" w:rsidP="00507430">
            <w:r w:rsidRPr="00507430">
              <w:rPr>
                <w:color w:val="000000"/>
              </w:rPr>
              <w:t>0.549226</w:t>
            </w:r>
          </w:p>
        </w:tc>
        <w:tc>
          <w:tcPr>
            <w:tcW w:w="1646" w:type="dxa"/>
            <w:vAlign w:val="bottom"/>
          </w:tcPr>
          <w:p w14:paraId="01DEFB17" w14:textId="40D07DC7" w:rsidR="00507430" w:rsidRPr="00507430" w:rsidRDefault="00507430" w:rsidP="00507430">
            <w:r w:rsidRPr="00507430">
              <w:rPr>
                <w:color w:val="000000"/>
              </w:rPr>
              <w:t>0.487161</w:t>
            </w:r>
          </w:p>
        </w:tc>
        <w:tc>
          <w:tcPr>
            <w:tcW w:w="1646" w:type="dxa"/>
            <w:vAlign w:val="bottom"/>
          </w:tcPr>
          <w:p w14:paraId="62534758" w14:textId="16333FF5" w:rsidR="00507430" w:rsidRPr="00507430" w:rsidRDefault="00507430" w:rsidP="00507430">
            <w:r w:rsidRPr="00507430">
              <w:rPr>
                <w:color w:val="000000"/>
              </w:rPr>
              <w:t>0.380671</w:t>
            </w:r>
          </w:p>
        </w:tc>
        <w:tc>
          <w:tcPr>
            <w:tcW w:w="1524" w:type="dxa"/>
            <w:vAlign w:val="bottom"/>
          </w:tcPr>
          <w:p w14:paraId="2FE4D855" w14:textId="709A326F" w:rsidR="00507430" w:rsidRPr="00507430" w:rsidRDefault="00507430" w:rsidP="00507430">
            <w:r w:rsidRPr="00507430">
              <w:rPr>
                <w:color w:val="000000"/>
              </w:rPr>
              <w:t>0.315878</w:t>
            </w:r>
          </w:p>
        </w:tc>
        <w:tc>
          <w:tcPr>
            <w:tcW w:w="1162" w:type="dxa"/>
            <w:vAlign w:val="bottom"/>
          </w:tcPr>
          <w:p w14:paraId="7E116BC8" w14:textId="6E5B634B" w:rsidR="00507430" w:rsidRPr="00507430" w:rsidRDefault="00507430" w:rsidP="00507430">
            <w:pPr>
              <w:rPr>
                <w:color w:val="000000"/>
              </w:rPr>
            </w:pPr>
            <w:r w:rsidRPr="00507430">
              <w:rPr>
                <w:color w:val="000000"/>
              </w:rPr>
              <w:t>0.4983</w:t>
            </w:r>
          </w:p>
        </w:tc>
      </w:tr>
      <w:tr w:rsidR="00507430" w14:paraId="4DD843A7" w14:textId="7D60E5B8" w:rsidTr="004D362E">
        <w:tc>
          <w:tcPr>
            <w:tcW w:w="1386" w:type="dxa"/>
          </w:tcPr>
          <w:p w14:paraId="756D5F8E" w14:textId="5C9EE378" w:rsidR="00507430" w:rsidRDefault="00507430" w:rsidP="00507430">
            <w:r>
              <w:t>Layer 3</w:t>
            </w:r>
          </w:p>
        </w:tc>
        <w:tc>
          <w:tcPr>
            <w:tcW w:w="1646" w:type="dxa"/>
            <w:vAlign w:val="bottom"/>
          </w:tcPr>
          <w:p w14:paraId="7FF7D1AE" w14:textId="28BD9B05" w:rsidR="00507430" w:rsidRPr="00507430" w:rsidRDefault="00507430" w:rsidP="00507430">
            <w:r w:rsidRPr="00507430">
              <w:rPr>
                <w:color w:val="000000"/>
              </w:rPr>
              <w:t>0.423905</w:t>
            </w:r>
          </w:p>
        </w:tc>
        <w:tc>
          <w:tcPr>
            <w:tcW w:w="1646" w:type="dxa"/>
            <w:vAlign w:val="bottom"/>
          </w:tcPr>
          <w:p w14:paraId="6133ED3B" w14:textId="197607F3" w:rsidR="00507430" w:rsidRPr="00507430" w:rsidRDefault="00507430" w:rsidP="00507430">
            <w:r w:rsidRPr="00507430">
              <w:rPr>
                <w:color w:val="000000"/>
              </w:rPr>
              <w:t>0.372462</w:t>
            </w:r>
          </w:p>
        </w:tc>
        <w:tc>
          <w:tcPr>
            <w:tcW w:w="1646" w:type="dxa"/>
            <w:vAlign w:val="bottom"/>
          </w:tcPr>
          <w:p w14:paraId="2020D55D" w14:textId="472956D8" w:rsidR="00507430" w:rsidRPr="00507430" w:rsidRDefault="00507430" w:rsidP="00507430">
            <w:r w:rsidRPr="00507430">
              <w:rPr>
                <w:color w:val="000000"/>
              </w:rPr>
              <w:t>0.29214</w:t>
            </w:r>
          </w:p>
        </w:tc>
        <w:tc>
          <w:tcPr>
            <w:tcW w:w="1524" w:type="dxa"/>
            <w:vAlign w:val="bottom"/>
          </w:tcPr>
          <w:p w14:paraId="26A61DF7" w14:textId="668DBF43" w:rsidR="00507430" w:rsidRPr="00507430" w:rsidRDefault="00507430" w:rsidP="00507430">
            <w:r w:rsidRPr="00507430">
              <w:rPr>
                <w:color w:val="000000"/>
              </w:rPr>
              <w:t>0.261279</w:t>
            </w:r>
          </w:p>
        </w:tc>
        <w:tc>
          <w:tcPr>
            <w:tcW w:w="1162" w:type="dxa"/>
            <w:vAlign w:val="bottom"/>
          </w:tcPr>
          <w:p w14:paraId="0959ACAC" w14:textId="42FD18CD" w:rsidR="00507430" w:rsidRPr="00507430" w:rsidRDefault="00507430" w:rsidP="00507430">
            <w:pPr>
              <w:rPr>
                <w:color w:val="000000"/>
              </w:rPr>
            </w:pPr>
            <w:r w:rsidRPr="00507430">
              <w:rPr>
                <w:color w:val="000000"/>
              </w:rPr>
              <w:t>0.227</w:t>
            </w:r>
          </w:p>
        </w:tc>
      </w:tr>
      <w:tr w:rsidR="00507430" w14:paraId="32AC34CE" w14:textId="5041FA75" w:rsidTr="004D362E">
        <w:tc>
          <w:tcPr>
            <w:tcW w:w="1386" w:type="dxa"/>
          </w:tcPr>
          <w:p w14:paraId="7CA83CF9" w14:textId="48865E4B" w:rsidR="00507430" w:rsidRDefault="00507430" w:rsidP="00507430">
            <w:r>
              <w:t>Layer 4</w:t>
            </w:r>
          </w:p>
        </w:tc>
        <w:tc>
          <w:tcPr>
            <w:tcW w:w="1646" w:type="dxa"/>
            <w:vAlign w:val="bottom"/>
          </w:tcPr>
          <w:p w14:paraId="5D381E75" w14:textId="0CF0E09B" w:rsidR="00507430" w:rsidRPr="00507430" w:rsidRDefault="00507430" w:rsidP="00507430">
            <w:r w:rsidRPr="00507430">
              <w:rPr>
                <w:color w:val="000000"/>
              </w:rPr>
              <w:t>0.32965</w:t>
            </w:r>
          </w:p>
        </w:tc>
        <w:tc>
          <w:tcPr>
            <w:tcW w:w="1646" w:type="dxa"/>
            <w:vAlign w:val="bottom"/>
          </w:tcPr>
          <w:p w14:paraId="4CF54E09" w14:textId="601BA1C8" w:rsidR="00507430" w:rsidRPr="00507430" w:rsidRDefault="00507430" w:rsidP="00507430">
            <w:r w:rsidRPr="00507430">
              <w:rPr>
                <w:color w:val="000000"/>
              </w:rPr>
              <w:t>0.288702</w:t>
            </w:r>
          </w:p>
        </w:tc>
        <w:tc>
          <w:tcPr>
            <w:tcW w:w="1646" w:type="dxa"/>
            <w:vAlign w:val="bottom"/>
          </w:tcPr>
          <w:p w14:paraId="79BF9FCF" w14:textId="17F58931" w:rsidR="00507430" w:rsidRPr="00507430" w:rsidRDefault="00507430" w:rsidP="00507430">
            <w:r w:rsidRPr="00507430">
              <w:rPr>
                <w:color w:val="000000"/>
              </w:rPr>
              <w:t>0.203797</w:t>
            </w:r>
          </w:p>
        </w:tc>
        <w:tc>
          <w:tcPr>
            <w:tcW w:w="1524" w:type="dxa"/>
            <w:vAlign w:val="bottom"/>
          </w:tcPr>
          <w:p w14:paraId="4762C1A8" w14:textId="66EF5FC1" w:rsidR="00507430" w:rsidRPr="00507430" w:rsidRDefault="00507430" w:rsidP="00507430">
            <w:r w:rsidRPr="00507430">
              <w:rPr>
                <w:color w:val="000000"/>
              </w:rPr>
              <w:t>0.175268</w:t>
            </w:r>
          </w:p>
        </w:tc>
        <w:tc>
          <w:tcPr>
            <w:tcW w:w="1162" w:type="dxa"/>
            <w:vAlign w:val="bottom"/>
          </w:tcPr>
          <w:p w14:paraId="0E322848" w14:textId="02AD4153" w:rsidR="00507430" w:rsidRPr="00507430" w:rsidRDefault="00507430" w:rsidP="00507430">
            <w:pPr>
              <w:rPr>
                <w:color w:val="000000"/>
              </w:rPr>
            </w:pPr>
            <w:r w:rsidRPr="00507430">
              <w:rPr>
                <w:color w:val="000000"/>
              </w:rPr>
              <w:t>0.1245</w:t>
            </w:r>
          </w:p>
        </w:tc>
      </w:tr>
    </w:tbl>
    <w:p w14:paraId="7673FA68" w14:textId="77777777" w:rsidR="00507430" w:rsidRDefault="00507430" w:rsidP="00D76652"/>
    <w:p w14:paraId="2FC84F9A" w14:textId="03C9A69E" w:rsidR="00D62F74" w:rsidRDefault="00D62F74" w:rsidP="00D62F74">
      <w:pPr>
        <w:tabs>
          <w:tab w:val="left" w:pos="640"/>
        </w:tabs>
        <w:rPr>
          <w:rFonts w:eastAsia="Batang"/>
          <w:b/>
          <w:bCs/>
        </w:rPr>
      </w:pPr>
      <w:r w:rsidRPr="00D76652">
        <w:rPr>
          <w:rFonts w:eastAsia="Batang"/>
          <w:b/>
          <w:bCs/>
        </w:rPr>
        <w:t xml:space="preserve">Observation </w:t>
      </w:r>
      <w:r>
        <w:rPr>
          <w:rFonts w:eastAsia="Batang"/>
          <w:b/>
          <w:bCs/>
        </w:rPr>
        <w:t>6</w:t>
      </w:r>
      <w:r w:rsidRPr="00D76652">
        <w:rPr>
          <w:rFonts w:eastAsia="Batang"/>
          <w:b/>
          <w:bCs/>
        </w:rPr>
        <w:t>:</w:t>
      </w:r>
      <w:r>
        <w:rPr>
          <w:rFonts w:eastAsia="Batang"/>
          <w:b/>
          <w:bCs/>
        </w:rPr>
        <w:t xml:space="preserve"> When mis-matched model is used, a simple fully connected </w:t>
      </w:r>
      <w:r w:rsidR="00050F2C">
        <w:rPr>
          <w:rFonts w:eastAsia="Batang"/>
          <w:b/>
          <w:bCs/>
        </w:rPr>
        <w:t xml:space="preserve">encoder </w:t>
      </w:r>
      <w:r>
        <w:rPr>
          <w:rFonts w:eastAsia="Batang"/>
          <w:b/>
          <w:bCs/>
        </w:rPr>
        <w:t xml:space="preserve">model with one hidden layer, together with transformer-based decoder, perform better than other combinations.   </w:t>
      </w:r>
    </w:p>
    <w:p w14:paraId="73DC7577" w14:textId="77777777" w:rsidR="00D76652" w:rsidRDefault="00D76652" w:rsidP="00AE0405"/>
    <w:p w14:paraId="41A41762" w14:textId="003E8B37" w:rsidR="00D76652" w:rsidRDefault="00D76652" w:rsidP="00BD13EC">
      <w:pPr>
        <w:pStyle w:val="Heading3"/>
      </w:pPr>
      <w:r>
        <w:lastRenderedPageBreak/>
        <w:t xml:space="preserve">Generalization performance  </w:t>
      </w:r>
    </w:p>
    <w:p w14:paraId="34A4F9E6" w14:textId="77777777" w:rsidR="00332B4F" w:rsidRPr="00332B4F" w:rsidRDefault="00332B4F" w:rsidP="00332B4F"/>
    <w:p w14:paraId="3942B7C1" w14:textId="7E752384" w:rsidR="004227AD" w:rsidRPr="00D76652" w:rsidRDefault="004227AD" w:rsidP="00BD13EC">
      <w:r w:rsidRPr="00D76652">
        <w:rPr>
          <w:noProof/>
        </w:rPr>
        <mc:AlternateContent>
          <mc:Choice Requires="wps">
            <w:drawing>
              <wp:anchor distT="0" distB="0" distL="114300" distR="114300" simplePos="0" relativeHeight="251662336" behindDoc="0" locked="0" layoutInCell="1" allowOverlap="1" wp14:anchorId="6EE0885E" wp14:editId="3584769D">
                <wp:simplePos x="0" y="0"/>
                <wp:positionH relativeFrom="column">
                  <wp:posOffset>7495</wp:posOffset>
                </wp:positionH>
                <wp:positionV relativeFrom="paragraph">
                  <wp:posOffset>91232</wp:posOffset>
                </wp:positionV>
                <wp:extent cx="5775950" cy="5074170"/>
                <wp:effectExtent l="0" t="0" r="15875" b="19050"/>
                <wp:wrapNone/>
                <wp:docPr id="14" name="Text Box 14"/>
                <wp:cNvGraphicFramePr/>
                <a:graphic xmlns:a="http://schemas.openxmlformats.org/drawingml/2006/main">
                  <a:graphicData uri="http://schemas.microsoft.com/office/word/2010/wordprocessingShape">
                    <wps:wsp>
                      <wps:cNvSpPr txBox="1"/>
                      <wps:spPr>
                        <a:xfrm>
                          <a:off x="0" y="0"/>
                          <a:ext cx="5775950" cy="5074170"/>
                        </a:xfrm>
                        <a:prstGeom prst="rect">
                          <a:avLst/>
                        </a:prstGeom>
                        <a:solidFill>
                          <a:schemeClr val="lt1"/>
                        </a:solidFill>
                        <a:ln w="6350">
                          <a:solidFill>
                            <a:prstClr val="black"/>
                          </a:solidFill>
                        </a:ln>
                      </wps:spPr>
                      <wps:txbx>
                        <w:txbxContent>
                          <w:p w14:paraId="1135CBE4" w14:textId="77777777" w:rsidR="004227AD" w:rsidRPr="00D62F74" w:rsidRDefault="004227AD" w:rsidP="004227AD">
                            <w:pPr>
                              <w:rPr>
                                <w:bCs/>
                                <w:lang w:val="en-GB"/>
                              </w:rPr>
                            </w:pPr>
                            <w:r w:rsidRPr="00D62F74">
                              <w:rPr>
                                <w:rFonts w:hint="eastAsia"/>
                                <w:bCs/>
                                <w:highlight w:val="green"/>
                                <w:lang w:val="en-GB"/>
                              </w:rPr>
                              <w:t>Agreement</w:t>
                            </w:r>
                          </w:p>
                          <w:p w14:paraId="57DB9536" w14:textId="77777777" w:rsidR="004227AD" w:rsidRPr="00D62F74" w:rsidRDefault="004227AD" w:rsidP="004227AD">
                            <w:pPr>
                              <w:rPr>
                                <w:bCs/>
                                <w:lang w:val="en-GB"/>
                              </w:rPr>
                            </w:pPr>
                            <w:r w:rsidRPr="00D62F74">
                              <w:rPr>
                                <w:bCs/>
                                <w:lang w:val="en-GB"/>
                              </w:rPr>
                              <w:t>The following cases are considered for verifying the generalization performance of an AI/ML model over various scenarios/configurations as a starting point:</w:t>
                            </w:r>
                          </w:p>
                          <w:p w14:paraId="1DF818FA" w14:textId="77777777" w:rsidR="004227AD" w:rsidRPr="00D62F74" w:rsidRDefault="004227AD" w:rsidP="004227AD">
                            <w:pPr>
                              <w:numPr>
                                <w:ilvl w:val="0"/>
                                <w:numId w:val="22"/>
                              </w:numPr>
                              <w:rPr>
                                <w:bCs/>
                                <w:lang w:val="en-GB"/>
                              </w:rPr>
                            </w:pPr>
                            <w:r w:rsidRPr="00D62F74">
                              <w:rPr>
                                <w:bCs/>
                                <w:lang w:val="en-GB"/>
                              </w:rPr>
                              <w:t xml:space="preserve">Case 1: The AI/ML model is trained based on training dataset from one </w:t>
                            </w:r>
                            <w:proofErr w:type="spellStart"/>
                            <w:r w:rsidRPr="00D62F74">
                              <w:rPr>
                                <w:bCs/>
                                <w:lang w:val="en-GB"/>
                              </w:rPr>
                              <w:t>Scenario#A</w:t>
                            </w:r>
                            <w:proofErr w:type="spellEnd"/>
                            <w:r w:rsidRPr="00D62F74">
                              <w:rPr>
                                <w:bCs/>
                                <w:lang w:val="en-GB"/>
                              </w:rPr>
                              <w:t>/</w:t>
                            </w:r>
                            <w:proofErr w:type="spellStart"/>
                            <w:r w:rsidRPr="00D62F74">
                              <w:rPr>
                                <w:bCs/>
                                <w:lang w:val="en-GB"/>
                              </w:rPr>
                              <w:t>Configuration#A</w:t>
                            </w:r>
                            <w:proofErr w:type="spellEnd"/>
                            <w:r w:rsidRPr="00D62F74">
                              <w:rPr>
                                <w:bCs/>
                                <w:lang w:val="en-GB"/>
                              </w:rPr>
                              <w:t xml:space="preserve">, and then the AI/ML model performs inference/test on a dataset from the same </w:t>
                            </w:r>
                            <w:proofErr w:type="spellStart"/>
                            <w:r w:rsidRPr="00D62F74">
                              <w:rPr>
                                <w:bCs/>
                                <w:lang w:val="en-GB"/>
                              </w:rPr>
                              <w:t>Scenario#A</w:t>
                            </w:r>
                            <w:proofErr w:type="spellEnd"/>
                            <w:r w:rsidRPr="00D62F74">
                              <w:rPr>
                                <w:bCs/>
                                <w:lang w:val="en-GB"/>
                              </w:rPr>
                              <w:t>/</w:t>
                            </w:r>
                            <w:proofErr w:type="spellStart"/>
                            <w:r w:rsidRPr="00D62F74">
                              <w:rPr>
                                <w:bCs/>
                                <w:lang w:val="en-GB"/>
                              </w:rPr>
                              <w:t>Configuration#A</w:t>
                            </w:r>
                            <w:proofErr w:type="spellEnd"/>
                          </w:p>
                          <w:p w14:paraId="51E2F8EC" w14:textId="77777777" w:rsidR="004227AD" w:rsidRPr="00D62F74" w:rsidRDefault="004227AD" w:rsidP="004227AD">
                            <w:pPr>
                              <w:numPr>
                                <w:ilvl w:val="0"/>
                                <w:numId w:val="22"/>
                              </w:numPr>
                              <w:rPr>
                                <w:bCs/>
                                <w:lang w:val="en-GB"/>
                              </w:rPr>
                            </w:pPr>
                            <w:r w:rsidRPr="00D62F74">
                              <w:rPr>
                                <w:bCs/>
                                <w:lang w:val="en-GB"/>
                              </w:rPr>
                              <w:t xml:space="preserve">Case 2: The AI/ML model is trained based on training dataset from one </w:t>
                            </w:r>
                            <w:proofErr w:type="spellStart"/>
                            <w:r w:rsidRPr="00D62F74">
                              <w:rPr>
                                <w:bCs/>
                                <w:lang w:val="en-GB"/>
                              </w:rPr>
                              <w:t>Scenario#A</w:t>
                            </w:r>
                            <w:proofErr w:type="spellEnd"/>
                            <w:r w:rsidRPr="00D62F74">
                              <w:rPr>
                                <w:bCs/>
                                <w:lang w:val="en-GB"/>
                              </w:rPr>
                              <w:t>/</w:t>
                            </w:r>
                            <w:proofErr w:type="spellStart"/>
                            <w:r w:rsidRPr="00D62F74">
                              <w:rPr>
                                <w:bCs/>
                                <w:lang w:val="en-GB"/>
                              </w:rPr>
                              <w:t>Configuration#A</w:t>
                            </w:r>
                            <w:proofErr w:type="spellEnd"/>
                            <w:r w:rsidRPr="00D62F74">
                              <w:rPr>
                                <w:bCs/>
                                <w:lang w:val="en-GB"/>
                              </w:rPr>
                              <w:t xml:space="preserve">, and then the AI/ML model performs inference/test on a different dataset than </w:t>
                            </w:r>
                            <w:proofErr w:type="spellStart"/>
                            <w:r w:rsidRPr="00D62F74">
                              <w:rPr>
                                <w:bCs/>
                                <w:lang w:val="en-GB"/>
                              </w:rPr>
                              <w:t>Scenario#A</w:t>
                            </w:r>
                            <w:proofErr w:type="spellEnd"/>
                            <w:r w:rsidRPr="00D62F74">
                              <w:rPr>
                                <w:bCs/>
                                <w:lang w:val="en-GB"/>
                              </w:rPr>
                              <w:t>/</w:t>
                            </w:r>
                            <w:proofErr w:type="spellStart"/>
                            <w:r w:rsidRPr="00D62F74">
                              <w:rPr>
                                <w:bCs/>
                                <w:lang w:val="en-GB"/>
                              </w:rPr>
                              <w:t>Configuration#</w:t>
                            </w:r>
                            <w:r w:rsidRPr="00D62F74">
                              <w:rPr>
                                <w:rFonts w:hint="eastAsia"/>
                                <w:bCs/>
                                <w:lang w:val="en-GB"/>
                              </w:rPr>
                              <w:t>A</w:t>
                            </w:r>
                            <w:proofErr w:type="spellEnd"/>
                            <w:r w:rsidRPr="00D62F74">
                              <w:rPr>
                                <w:rFonts w:hint="eastAsia"/>
                                <w:bCs/>
                                <w:lang w:val="en-GB"/>
                              </w:rPr>
                              <w:t>,</w:t>
                            </w:r>
                            <w:r w:rsidRPr="00D62F74">
                              <w:rPr>
                                <w:bCs/>
                                <w:lang w:val="en-GB"/>
                              </w:rPr>
                              <w:t xml:space="preserve"> e.g., </w:t>
                            </w:r>
                            <w:proofErr w:type="spellStart"/>
                            <w:r w:rsidRPr="00D62F74">
                              <w:rPr>
                                <w:bCs/>
                                <w:lang w:val="en-GB"/>
                              </w:rPr>
                              <w:t>Scenario#B</w:t>
                            </w:r>
                            <w:proofErr w:type="spellEnd"/>
                            <w:r w:rsidRPr="00D62F74">
                              <w:rPr>
                                <w:bCs/>
                                <w:lang w:val="en-GB"/>
                              </w:rPr>
                              <w:t>/</w:t>
                            </w:r>
                            <w:proofErr w:type="spellStart"/>
                            <w:r w:rsidRPr="00D62F74">
                              <w:rPr>
                                <w:bCs/>
                                <w:lang w:val="en-GB"/>
                              </w:rPr>
                              <w:t>Configuration#B</w:t>
                            </w:r>
                            <w:proofErr w:type="spellEnd"/>
                            <w:r w:rsidRPr="00D62F74">
                              <w:rPr>
                                <w:bCs/>
                                <w:lang w:val="en-GB"/>
                              </w:rPr>
                              <w:t xml:space="preserve">, </w:t>
                            </w:r>
                            <w:proofErr w:type="spellStart"/>
                            <w:r w:rsidRPr="00D62F74">
                              <w:rPr>
                                <w:bCs/>
                                <w:lang w:val="en-GB"/>
                              </w:rPr>
                              <w:t>Scenario#A</w:t>
                            </w:r>
                            <w:proofErr w:type="spellEnd"/>
                            <w:r w:rsidRPr="00D62F74">
                              <w:rPr>
                                <w:bCs/>
                                <w:lang w:val="en-GB"/>
                              </w:rPr>
                              <w:t>/</w:t>
                            </w:r>
                            <w:proofErr w:type="spellStart"/>
                            <w:r w:rsidRPr="00D62F74">
                              <w:rPr>
                                <w:bCs/>
                                <w:lang w:val="en-GB"/>
                              </w:rPr>
                              <w:t>Configuration#B</w:t>
                            </w:r>
                            <w:proofErr w:type="spellEnd"/>
                          </w:p>
                          <w:p w14:paraId="0B74683A" w14:textId="77777777" w:rsidR="004227AD" w:rsidRPr="00D62F74" w:rsidRDefault="004227AD" w:rsidP="004227AD">
                            <w:pPr>
                              <w:numPr>
                                <w:ilvl w:val="0"/>
                                <w:numId w:val="22"/>
                              </w:numPr>
                              <w:rPr>
                                <w:bCs/>
                                <w:lang w:val="en-GB"/>
                              </w:rPr>
                            </w:pPr>
                            <w:r w:rsidRPr="00D62F74">
                              <w:rPr>
                                <w:bCs/>
                                <w:lang w:val="en-GB"/>
                              </w:rPr>
                              <w:t xml:space="preserve">Case 3: The AI/ML model is trained based on training dataset constructed by mixing datasets from multiple scenarios/configurations including </w:t>
                            </w:r>
                            <w:proofErr w:type="spellStart"/>
                            <w:r w:rsidRPr="00D62F74">
                              <w:rPr>
                                <w:bCs/>
                                <w:lang w:val="en-GB"/>
                              </w:rPr>
                              <w:t>Scenario#A</w:t>
                            </w:r>
                            <w:proofErr w:type="spellEnd"/>
                            <w:r w:rsidRPr="00D62F74">
                              <w:rPr>
                                <w:bCs/>
                                <w:lang w:val="en-GB"/>
                              </w:rPr>
                              <w:t>/</w:t>
                            </w:r>
                            <w:proofErr w:type="spellStart"/>
                            <w:r w:rsidRPr="00D62F74">
                              <w:rPr>
                                <w:bCs/>
                                <w:lang w:val="en-GB"/>
                              </w:rPr>
                              <w:t>Configuration#A</w:t>
                            </w:r>
                            <w:proofErr w:type="spellEnd"/>
                            <w:r w:rsidRPr="00D62F74">
                              <w:rPr>
                                <w:bCs/>
                                <w:lang w:val="en-GB"/>
                              </w:rPr>
                              <w:t xml:space="preserve"> and a different dataset than </w:t>
                            </w:r>
                            <w:proofErr w:type="spellStart"/>
                            <w:r w:rsidRPr="00D62F74">
                              <w:rPr>
                                <w:bCs/>
                                <w:lang w:val="en-GB"/>
                              </w:rPr>
                              <w:t>Scenario#A</w:t>
                            </w:r>
                            <w:proofErr w:type="spellEnd"/>
                            <w:r w:rsidRPr="00D62F74">
                              <w:rPr>
                                <w:bCs/>
                                <w:lang w:val="en-GB"/>
                              </w:rPr>
                              <w:t>/</w:t>
                            </w:r>
                            <w:proofErr w:type="spellStart"/>
                            <w:r w:rsidRPr="00D62F74">
                              <w:rPr>
                                <w:bCs/>
                                <w:lang w:val="en-GB"/>
                              </w:rPr>
                              <w:t>Configuration#</w:t>
                            </w:r>
                            <w:r w:rsidRPr="00D62F74">
                              <w:rPr>
                                <w:rFonts w:hint="eastAsia"/>
                                <w:bCs/>
                                <w:lang w:val="en-GB"/>
                              </w:rPr>
                              <w:t>A</w:t>
                            </w:r>
                            <w:proofErr w:type="spellEnd"/>
                            <w:r w:rsidRPr="00D62F74">
                              <w:rPr>
                                <w:rFonts w:hint="eastAsia"/>
                                <w:bCs/>
                                <w:lang w:val="en-GB"/>
                              </w:rPr>
                              <w:t>,</w:t>
                            </w:r>
                            <w:r w:rsidRPr="00D62F74">
                              <w:rPr>
                                <w:bCs/>
                                <w:lang w:val="en-GB"/>
                              </w:rPr>
                              <w:t xml:space="preserve"> e.g., </w:t>
                            </w:r>
                            <w:proofErr w:type="spellStart"/>
                            <w:r w:rsidRPr="00D62F74">
                              <w:rPr>
                                <w:bCs/>
                                <w:lang w:val="en-GB"/>
                              </w:rPr>
                              <w:t>Scenario#B</w:t>
                            </w:r>
                            <w:proofErr w:type="spellEnd"/>
                            <w:r w:rsidRPr="00D62F74">
                              <w:rPr>
                                <w:bCs/>
                                <w:lang w:val="en-GB"/>
                              </w:rPr>
                              <w:t>/</w:t>
                            </w:r>
                            <w:proofErr w:type="spellStart"/>
                            <w:r w:rsidRPr="00D62F74">
                              <w:rPr>
                                <w:bCs/>
                                <w:lang w:val="en-GB"/>
                              </w:rPr>
                              <w:t>Configuration#B</w:t>
                            </w:r>
                            <w:proofErr w:type="spellEnd"/>
                            <w:r w:rsidRPr="00D62F74">
                              <w:rPr>
                                <w:bCs/>
                                <w:lang w:val="en-GB"/>
                              </w:rPr>
                              <w:t xml:space="preserve">, </w:t>
                            </w:r>
                            <w:proofErr w:type="spellStart"/>
                            <w:r w:rsidRPr="00D62F74">
                              <w:rPr>
                                <w:bCs/>
                                <w:lang w:val="en-GB"/>
                              </w:rPr>
                              <w:t>Scenario#A</w:t>
                            </w:r>
                            <w:proofErr w:type="spellEnd"/>
                            <w:r w:rsidRPr="00D62F74">
                              <w:rPr>
                                <w:bCs/>
                                <w:lang w:val="en-GB"/>
                              </w:rPr>
                              <w:t>/</w:t>
                            </w:r>
                            <w:proofErr w:type="spellStart"/>
                            <w:r w:rsidRPr="00D62F74">
                              <w:rPr>
                                <w:bCs/>
                                <w:lang w:val="en-GB"/>
                              </w:rPr>
                              <w:t>Configuration#B</w:t>
                            </w:r>
                            <w:proofErr w:type="spellEnd"/>
                            <w:r w:rsidRPr="00D62F74">
                              <w:rPr>
                                <w:bCs/>
                                <w:lang w:val="en-GB"/>
                              </w:rPr>
                              <w:t xml:space="preserve">, and then the AI/ML model performs inference/test on a dataset from a single Scenario/Configuration from the multiple scenarios/configurations, e.g.,  </w:t>
                            </w:r>
                            <w:proofErr w:type="spellStart"/>
                            <w:r w:rsidRPr="00D62F74">
                              <w:rPr>
                                <w:bCs/>
                                <w:lang w:val="en-GB"/>
                              </w:rPr>
                              <w:t>Scenario#A</w:t>
                            </w:r>
                            <w:proofErr w:type="spellEnd"/>
                            <w:r w:rsidRPr="00D62F74">
                              <w:rPr>
                                <w:bCs/>
                                <w:lang w:val="en-GB"/>
                              </w:rPr>
                              <w:t>/</w:t>
                            </w:r>
                            <w:proofErr w:type="spellStart"/>
                            <w:r w:rsidRPr="00D62F74">
                              <w:rPr>
                                <w:bCs/>
                                <w:lang w:val="en-GB"/>
                              </w:rPr>
                              <w:t>Configuration#A</w:t>
                            </w:r>
                            <w:proofErr w:type="spellEnd"/>
                            <w:r w:rsidRPr="00D62F74">
                              <w:rPr>
                                <w:bCs/>
                                <w:lang w:val="en-GB"/>
                              </w:rPr>
                              <w:t xml:space="preserve">, </w:t>
                            </w:r>
                            <w:proofErr w:type="spellStart"/>
                            <w:r w:rsidRPr="00D62F74">
                              <w:rPr>
                                <w:bCs/>
                                <w:lang w:val="en-GB"/>
                              </w:rPr>
                              <w:t>Scenario#B</w:t>
                            </w:r>
                            <w:proofErr w:type="spellEnd"/>
                            <w:r w:rsidRPr="00D62F74">
                              <w:rPr>
                                <w:bCs/>
                                <w:lang w:val="en-GB"/>
                              </w:rPr>
                              <w:t>/</w:t>
                            </w:r>
                            <w:proofErr w:type="spellStart"/>
                            <w:r w:rsidRPr="00D62F74">
                              <w:rPr>
                                <w:bCs/>
                                <w:lang w:val="en-GB"/>
                              </w:rPr>
                              <w:t>Configuration#B</w:t>
                            </w:r>
                            <w:proofErr w:type="spellEnd"/>
                            <w:r w:rsidRPr="00D62F74">
                              <w:rPr>
                                <w:bCs/>
                                <w:lang w:val="en-GB"/>
                              </w:rPr>
                              <w:t xml:space="preserve">, </w:t>
                            </w:r>
                            <w:proofErr w:type="spellStart"/>
                            <w:r w:rsidRPr="00D62F74">
                              <w:rPr>
                                <w:bCs/>
                                <w:lang w:val="en-GB"/>
                              </w:rPr>
                              <w:t>Scenario#A</w:t>
                            </w:r>
                            <w:proofErr w:type="spellEnd"/>
                            <w:r w:rsidRPr="00D62F74">
                              <w:rPr>
                                <w:bCs/>
                                <w:lang w:val="en-GB"/>
                              </w:rPr>
                              <w:t>/</w:t>
                            </w:r>
                            <w:proofErr w:type="spellStart"/>
                            <w:r w:rsidRPr="00D62F74">
                              <w:rPr>
                                <w:bCs/>
                                <w:lang w:val="en-GB"/>
                              </w:rPr>
                              <w:t>Configuration#B</w:t>
                            </w:r>
                            <w:proofErr w:type="spellEnd"/>
                            <w:r w:rsidRPr="00D62F74">
                              <w:rPr>
                                <w:bCs/>
                                <w:lang w:val="en-GB"/>
                              </w:rPr>
                              <w:t>.</w:t>
                            </w:r>
                          </w:p>
                          <w:p w14:paraId="0BCF4188" w14:textId="77777777" w:rsidR="004227AD" w:rsidRPr="00D62F74" w:rsidRDefault="004227AD" w:rsidP="004227AD">
                            <w:pPr>
                              <w:numPr>
                                <w:ilvl w:val="3"/>
                                <w:numId w:val="22"/>
                              </w:numPr>
                              <w:rPr>
                                <w:bCs/>
                                <w:lang w:val="en-GB"/>
                              </w:rPr>
                            </w:pPr>
                            <w:r w:rsidRPr="00D62F74">
                              <w:rPr>
                                <w:bCs/>
                                <w:lang w:val="en-GB"/>
                              </w:rPr>
                              <w:t>Note: Companies to report the ratio for dataset mixing</w:t>
                            </w:r>
                          </w:p>
                          <w:p w14:paraId="2911A452" w14:textId="77777777" w:rsidR="004227AD" w:rsidRPr="00D62F74" w:rsidRDefault="004227AD" w:rsidP="004227AD">
                            <w:pPr>
                              <w:numPr>
                                <w:ilvl w:val="3"/>
                                <w:numId w:val="22"/>
                              </w:numPr>
                              <w:rPr>
                                <w:bCs/>
                                <w:lang w:val="en-GB"/>
                              </w:rPr>
                            </w:pPr>
                            <w:r w:rsidRPr="00D62F74">
                              <w:rPr>
                                <w:bCs/>
                                <w:lang w:val="en-GB"/>
                              </w:rPr>
                              <w:t>Note: number of the multiple scenarios/configurations can be larger than two</w:t>
                            </w:r>
                          </w:p>
                          <w:p w14:paraId="24D9B42F" w14:textId="77777777" w:rsidR="004227AD" w:rsidRPr="00D62F74" w:rsidRDefault="004227AD" w:rsidP="004227AD">
                            <w:pPr>
                              <w:numPr>
                                <w:ilvl w:val="0"/>
                                <w:numId w:val="22"/>
                              </w:numPr>
                              <w:rPr>
                                <w:bCs/>
                                <w:lang w:val="en-GB"/>
                              </w:rPr>
                            </w:pPr>
                            <w:r w:rsidRPr="00D62F74">
                              <w:rPr>
                                <w:bCs/>
                                <w:lang w:val="en-GB"/>
                              </w:rPr>
                              <w:t>FFS the detailed set of scenarios/configurations</w:t>
                            </w:r>
                          </w:p>
                          <w:p w14:paraId="4EE2331C" w14:textId="77777777" w:rsidR="004227AD" w:rsidRPr="00D62F74" w:rsidRDefault="004227AD" w:rsidP="004227AD">
                            <w:pPr>
                              <w:numPr>
                                <w:ilvl w:val="0"/>
                                <w:numId w:val="22"/>
                              </w:numPr>
                              <w:rPr>
                                <w:bCs/>
                                <w:lang w:val="en-GB"/>
                              </w:rPr>
                            </w:pPr>
                            <w:r w:rsidRPr="00D62F74">
                              <w:rPr>
                                <w:bCs/>
                                <w:lang w:val="en-GB"/>
                              </w:rPr>
                              <w:t>FFS other cases for generalization verification, e.g.,</w:t>
                            </w:r>
                          </w:p>
                          <w:p w14:paraId="56CF9050" w14:textId="77777777" w:rsidR="004227AD" w:rsidRPr="00D62F74" w:rsidRDefault="004227AD" w:rsidP="004227AD">
                            <w:pPr>
                              <w:numPr>
                                <w:ilvl w:val="2"/>
                                <w:numId w:val="22"/>
                              </w:numPr>
                              <w:rPr>
                                <w:bCs/>
                                <w:lang w:val="en-GB"/>
                              </w:rPr>
                            </w:pPr>
                            <w:r w:rsidRPr="00D62F74">
                              <w:rPr>
                                <w:bCs/>
                                <w:lang w:val="en-GB"/>
                              </w:rPr>
                              <w:t xml:space="preserve">Case 2A: The AI/ML model is trained based on training dataset from one </w:t>
                            </w:r>
                            <w:proofErr w:type="spellStart"/>
                            <w:r w:rsidRPr="00D62F74">
                              <w:rPr>
                                <w:bCs/>
                                <w:lang w:val="en-GB"/>
                              </w:rPr>
                              <w:t>Scenario#A</w:t>
                            </w:r>
                            <w:proofErr w:type="spellEnd"/>
                            <w:r w:rsidRPr="00D62F74">
                              <w:rPr>
                                <w:bCs/>
                                <w:lang w:val="en-GB"/>
                              </w:rPr>
                              <w:t>/</w:t>
                            </w:r>
                            <w:proofErr w:type="spellStart"/>
                            <w:r w:rsidRPr="00D62F74">
                              <w:rPr>
                                <w:bCs/>
                                <w:lang w:val="en-GB"/>
                              </w:rPr>
                              <w:t>Configuration#A</w:t>
                            </w:r>
                            <w:proofErr w:type="spellEnd"/>
                            <w:r w:rsidRPr="00D62F74">
                              <w:rPr>
                                <w:bCs/>
                                <w:lang w:val="en-GB"/>
                              </w:rPr>
                              <w:t xml:space="preserve">, and then the AI/ML model is updated based on a fine-tuning dataset different than </w:t>
                            </w:r>
                            <w:proofErr w:type="spellStart"/>
                            <w:r w:rsidRPr="00D62F74">
                              <w:rPr>
                                <w:bCs/>
                                <w:lang w:val="en-GB"/>
                              </w:rPr>
                              <w:t>Scenario#A</w:t>
                            </w:r>
                            <w:proofErr w:type="spellEnd"/>
                            <w:r w:rsidRPr="00D62F74">
                              <w:rPr>
                                <w:bCs/>
                                <w:lang w:val="en-GB"/>
                              </w:rPr>
                              <w:t>/</w:t>
                            </w:r>
                            <w:proofErr w:type="spellStart"/>
                            <w:r w:rsidRPr="00D62F74">
                              <w:rPr>
                                <w:bCs/>
                                <w:lang w:val="en-GB"/>
                              </w:rPr>
                              <w:t>Configuration#A</w:t>
                            </w:r>
                            <w:proofErr w:type="spellEnd"/>
                            <w:r w:rsidRPr="00D62F74">
                              <w:rPr>
                                <w:bCs/>
                                <w:lang w:val="en-GB"/>
                              </w:rPr>
                              <w:t xml:space="preserve">, e.g., </w:t>
                            </w:r>
                            <w:proofErr w:type="spellStart"/>
                            <w:r w:rsidRPr="00D62F74">
                              <w:rPr>
                                <w:bCs/>
                                <w:lang w:val="en-GB"/>
                              </w:rPr>
                              <w:t>Scenario#B</w:t>
                            </w:r>
                            <w:proofErr w:type="spellEnd"/>
                            <w:r w:rsidRPr="00D62F74">
                              <w:rPr>
                                <w:bCs/>
                                <w:lang w:val="en-GB"/>
                              </w:rPr>
                              <w:t>/</w:t>
                            </w:r>
                            <w:proofErr w:type="spellStart"/>
                            <w:r w:rsidRPr="00D62F74">
                              <w:rPr>
                                <w:bCs/>
                                <w:lang w:val="en-GB"/>
                              </w:rPr>
                              <w:t>Configuration#B</w:t>
                            </w:r>
                            <w:proofErr w:type="spellEnd"/>
                            <w:r w:rsidRPr="00D62F74">
                              <w:rPr>
                                <w:bCs/>
                                <w:lang w:val="en-GB"/>
                              </w:rPr>
                              <w:t xml:space="preserve">, </w:t>
                            </w:r>
                            <w:proofErr w:type="spellStart"/>
                            <w:r w:rsidRPr="00D62F74">
                              <w:rPr>
                                <w:bCs/>
                                <w:lang w:val="en-GB"/>
                              </w:rPr>
                              <w:t>Scenario#A</w:t>
                            </w:r>
                            <w:proofErr w:type="spellEnd"/>
                            <w:r w:rsidRPr="00D62F74">
                              <w:rPr>
                                <w:bCs/>
                                <w:lang w:val="en-GB"/>
                              </w:rPr>
                              <w:t>/</w:t>
                            </w:r>
                            <w:proofErr w:type="spellStart"/>
                            <w:r w:rsidRPr="00D62F74">
                              <w:rPr>
                                <w:bCs/>
                                <w:lang w:val="en-GB"/>
                              </w:rPr>
                              <w:t>Configuration#B</w:t>
                            </w:r>
                            <w:proofErr w:type="spellEnd"/>
                            <w:r w:rsidRPr="00D62F74">
                              <w:rPr>
                                <w:bCs/>
                                <w:lang w:val="en-GB"/>
                              </w:rPr>
                              <w:t xml:space="preserve">. After that, the AI/ML model is tested on a different dataset than </w:t>
                            </w:r>
                            <w:proofErr w:type="spellStart"/>
                            <w:r w:rsidRPr="00D62F74">
                              <w:rPr>
                                <w:bCs/>
                                <w:lang w:val="en-GB"/>
                              </w:rPr>
                              <w:t>Scenario#A</w:t>
                            </w:r>
                            <w:proofErr w:type="spellEnd"/>
                            <w:r w:rsidRPr="00D62F74">
                              <w:rPr>
                                <w:bCs/>
                                <w:lang w:val="en-GB"/>
                              </w:rPr>
                              <w:t>/</w:t>
                            </w:r>
                            <w:proofErr w:type="spellStart"/>
                            <w:r w:rsidRPr="00D62F74">
                              <w:rPr>
                                <w:bCs/>
                                <w:lang w:val="en-GB"/>
                              </w:rPr>
                              <w:t>Configuration#</w:t>
                            </w:r>
                            <w:r w:rsidRPr="00D62F74">
                              <w:rPr>
                                <w:rFonts w:hint="eastAsia"/>
                                <w:bCs/>
                                <w:lang w:val="en-GB"/>
                              </w:rPr>
                              <w:t>A</w:t>
                            </w:r>
                            <w:proofErr w:type="spellEnd"/>
                            <w:r w:rsidRPr="00D62F74">
                              <w:rPr>
                                <w:rFonts w:hint="eastAsia"/>
                                <w:bCs/>
                                <w:lang w:val="en-GB"/>
                              </w:rPr>
                              <w:t>,</w:t>
                            </w:r>
                            <w:r w:rsidRPr="00D62F74">
                              <w:rPr>
                                <w:b/>
                                <w:lang w:val="en-GB"/>
                              </w:rPr>
                              <w:t xml:space="preserve"> </w:t>
                            </w:r>
                            <w:r w:rsidRPr="00D62F74">
                              <w:rPr>
                                <w:bCs/>
                                <w:lang w:val="en-GB"/>
                              </w:rPr>
                              <w:t xml:space="preserve">e.g., subject to </w:t>
                            </w:r>
                            <w:proofErr w:type="spellStart"/>
                            <w:r w:rsidRPr="00D62F74">
                              <w:rPr>
                                <w:bCs/>
                                <w:lang w:val="en-GB"/>
                              </w:rPr>
                              <w:t>Scenario#B</w:t>
                            </w:r>
                            <w:proofErr w:type="spellEnd"/>
                            <w:r w:rsidRPr="00D62F74">
                              <w:rPr>
                                <w:bCs/>
                                <w:lang w:val="en-GB"/>
                              </w:rPr>
                              <w:t>/</w:t>
                            </w:r>
                            <w:proofErr w:type="spellStart"/>
                            <w:r w:rsidRPr="00D62F74">
                              <w:rPr>
                                <w:bCs/>
                                <w:lang w:val="en-GB"/>
                              </w:rPr>
                              <w:t>Configuration#B</w:t>
                            </w:r>
                            <w:proofErr w:type="spellEnd"/>
                            <w:r w:rsidRPr="00D62F74">
                              <w:rPr>
                                <w:bCs/>
                                <w:lang w:val="en-GB"/>
                              </w:rPr>
                              <w:t xml:space="preserve">, </w:t>
                            </w:r>
                            <w:proofErr w:type="spellStart"/>
                            <w:r w:rsidRPr="00D62F74">
                              <w:rPr>
                                <w:bCs/>
                                <w:lang w:val="en-GB"/>
                              </w:rPr>
                              <w:t>Scenario#A</w:t>
                            </w:r>
                            <w:proofErr w:type="spellEnd"/>
                            <w:r w:rsidRPr="00D62F74">
                              <w:rPr>
                                <w:bCs/>
                                <w:lang w:val="en-GB"/>
                              </w:rPr>
                              <w:t>/</w:t>
                            </w:r>
                            <w:proofErr w:type="spellStart"/>
                            <w:r w:rsidRPr="00D62F74">
                              <w:rPr>
                                <w:bCs/>
                                <w:lang w:val="en-GB"/>
                              </w:rPr>
                              <w:t>Configuration#B</w:t>
                            </w:r>
                            <w:proofErr w:type="spellEnd"/>
                            <w:r w:rsidRPr="00D62F74">
                              <w:rPr>
                                <w:bCs/>
                                <w:lang w:val="en-GB"/>
                              </w:rPr>
                              <w:t>.</w:t>
                            </w:r>
                          </w:p>
                          <w:p w14:paraId="041933FA" w14:textId="77777777" w:rsidR="004227AD" w:rsidRPr="00D62F74" w:rsidRDefault="004227AD">
                            <w:pPr>
                              <w:rPr>
                                <w:bCs/>
                              </w:rPr>
                            </w:pPr>
                          </w:p>
                          <w:p w14:paraId="35C73057" w14:textId="77777777" w:rsidR="00D62F74" w:rsidRDefault="00D62F7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E0885E" id="Text Box 14" o:spid="_x0000_s1029" type="#_x0000_t202" style="position:absolute;margin-left:.6pt;margin-top:7.2pt;width:454.8pt;height:399.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" fillcolor="white [3201]" strokeweight=".5pt">
                <v:textbox>
                  <w:txbxContent>
                    <w:p w14:paraId="1135CBE4" w14:textId="77777777" w:rsidR="004227AD" w:rsidRPr="00D62F74" w:rsidRDefault="004227AD" w:rsidP="004227AD">
                      <w:pPr>
                        <w:rPr>
                          <w:bCs/>
                          <w:lang w:val="en-GB"/>
                        </w:rPr>
                      </w:pPr>
                      <w:r w:rsidRPr="00D62F74">
                        <w:rPr>
                          <w:rFonts w:hint="eastAsia"/>
                          <w:bCs/>
                          <w:highlight w:val="green"/>
                          <w:lang w:val="en-GB"/>
                        </w:rPr>
                        <w:t>Agreement</w:t>
                      </w:r>
                    </w:p>
                    <w:p w14:paraId="57DB9536" w14:textId="77777777" w:rsidR="004227AD" w:rsidRPr="00D62F74" w:rsidRDefault="004227AD" w:rsidP="004227AD">
                      <w:pPr>
                        <w:rPr>
                          <w:bCs/>
                          <w:lang w:val="en-GB"/>
                        </w:rPr>
                      </w:pPr>
                      <w:r w:rsidRPr="00D62F74">
                        <w:rPr>
                          <w:bCs/>
                          <w:lang w:val="en-GB"/>
                        </w:rPr>
                        <w:t>The following cases are considered for verifying the generalization performance of an AI/ML model over various scenarios/configurations as a starting point:</w:t>
                      </w:r>
                    </w:p>
                    <w:p w14:paraId="1DF818FA" w14:textId="77777777" w:rsidR="004227AD" w:rsidRPr="00D62F74" w:rsidRDefault="004227AD" w:rsidP="004227AD">
                      <w:pPr>
                        <w:numPr>
                          <w:ilvl w:val="0"/>
                          <w:numId w:val="22"/>
                        </w:numPr>
                        <w:rPr>
                          <w:bCs/>
                          <w:lang w:val="en-GB"/>
                        </w:rPr>
                      </w:pPr>
                      <w:r w:rsidRPr="00D62F74">
                        <w:rPr>
                          <w:bCs/>
                          <w:lang w:val="en-GB"/>
                        </w:rPr>
                        <w:t xml:space="preserve">Case 1: The AI/ML model is trained based on training dataset from one </w:t>
                      </w:r>
                      <w:proofErr w:type="spellStart"/>
                      <w:r w:rsidRPr="00D62F74">
                        <w:rPr>
                          <w:bCs/>
                          <w:lang w:val="en-GB"/>
                        </w:rPr>
                        <w:t>Scenario#A</w:t>
                      </w:r>
                      <w:proofErr w:type="spellEnd"/>
                      <w:r w:rsidRPr="00D62F74">
                        <w:rPr>
                          <w:bCs/>
                          <w:lang w:val="en-GB"/>
                        </w:rPr>
                        <w:t>/</w:t>
                      </w:r>
                      <w:proofErr w:type="spellStart"/>
                      <w:r w:rsidRPr="00D62F74">
                        <w:rPr>
                          <w:bCs/>
                          <w:lang w:val="en-GB"/>
                        </w:rPr>
                        <w:t>Configuration#A</w:t>
                      </w:r>
                      <w:proofErr w:type="spellEnd"/>
                      <w:r w:rsidRPr="00D62F74">
                        <w:rPr>
                          <w:bCs/>
                          <w:lang w:val="en-GB"/>
                        </w:rPr>
                        <w:t xml:space="preserve">, and then the AI/ML model performs inference/test on a dataset from the same </w:t>
                      </w:r>
                      <w:proofErr w:type="spellStart"/>
                      <w:r w:rsidRPr="00D62F74">
                        <w:rPr>
                          <w:bCs/>
                          <w:lang w:val="en-GB"/>
                        </w:rPr>
                        <w:t>Scenario#A</w:t>
                      </w:r>
                      <w:proofErr w:type="spellEnd"/>
                      <w:r w:rsidRPr="00D62F74">
                        <w:rPr>
                          <w:bCs/>
                          <w:lang w:val="en-GB"/>
                        </w:rPr>
                        <w:t>/</w:t>
                      </w:r>
                      <w:proofErr w:type="spellStart"/>
                      <w:r w:rsidRPr="00D62F74">
                        <w:rPr>
                          <w:bCs/>
                          <w:lang w:val="en-GB"/>
                        </w:rPr>
                        <w:t>Configuration#A</w:t>
                      </w:r>
                      <w:proofErr w:type="spellEnd"/>
                    </w:p>
                    <w:p w14:paraId="51E2F8EC" w14:textId="77777777" w:rsidR="004227AD" w:rsidRPr="00D62F74" w:rsidRDefault="004227AD" w:rsidP="004227AD">
                      <w:pPr>
                        <w:numPr>
                          <w:ilvl w:val="0"/>
                          <w:numId w:val="22"/>
                        </w:numPr>
                        <w:rPr>
                          <w:bCs/>
                          <w:lang w:val="en-GB"/>
                        </w:rPr>
                      </w:pPr>
                      <w:r w:rsidRPr="00D62F74">
                        <w:rPr>
                          <w:bCs/>
                          <w:lang w:val="en-GB"/>
                        </w:rPr>
                        <w:t xml:space="preserve">Case 2: The AI/ML model is trained based on training dataset from one </w:t>
                      </w:r>
                      <w:proofErr w:type="spellStart"/>
                      <w:r w:rsidRPr="00D62F74">
                        <w:rPr>
                          <w:bCs/>
                          <w:lang w:val="en-GB"/>
                        </w:rPr>
                        <w:t>Scenario#A</w:t>
                      </w:r>
                      <w:proofErr w:type="spellEnd"/>
                      <w:r w:rsidRPr="00D62F74">
                        <w:rPr>
                          <w:bCs/>
                          <w:lang w:val="en-GB"/>
                        </w:rPr>
                        <w:t>/</w:t>
                      </w:r>
                      <w:proofErr w:type="spellStart"/>
                      <w:r w:rsidRPr="00D62F74">
                        <w:rPr>
                          <w:bCs/>
                          <w:lang w:val="en-GB"/>
                        </w:rPr>
                        <w:t>Configuration#A</w:t>
                      </w:r>
                      <w:proofErr w:type="spellEnd"/>
                      <w:r w:rsidRPr="00D62F74">
                        <w:rPr>
                          <w:bCs/>
                          <w:lang w:val="en-GB"/>
                        </w:rPr>
                        <w:t xml:space="preserve">, and then the AI/ML model performs inference/test on a different dataset than </w:t>
                      </w:r>
                      <w:proofErr w:type="spellStart"/>
                      <w:r w:rsidRPr="00D62F74">
                        <w:rPr>
                          <w:bCs/>
                          <w:lang w:val="en-GB"/>
                        </w:rPr>
                        <w:t>Scenario#A</w:t>
                      </w:r>
                      <w:proofErr w:type="spellEnd"/>
                      <w:r w:rsidRPr="00D62F74">
                        <w:rPr>
                          <w:bCs/>
                          <w:lang w:val="en-GB"/>
                        </w:rPr>
                        <w:t>/</w:t>
                      </w:r>
                      <w:proofErr w:type="spellStart"/>
                      <w:r w:rsidRPr="00D62F74">
                        <w:rPr>
                          <w:bCs/>
                          <w:lang w:val="en-GB"/>
                        </w:rPr>
                        <w:t>Configuration#</w:t>
                      </w:r>
                      <w:r w:rsidRPr="00D62F74">
                        <w:rPr>
                          <w:rFonts w:hint="eastAsia"/>
                          <w:bCs/>
                          <w:lang w:val="en-GB"/>
                        </w:rPr>
                        <w:t>A</w:t>
                      </w:r>
                      <w:proofErr w:type="spellEnd"/>
                      <w:r w:rsidRPr="00D62F74">
                        <w:rPr>
                          <w:rFonts w:hint="eastAsia"/>
                          <w:bCs/>
                          <w:lang w:val="en-GB"/>
                        </w:rPr>
                        <w:t>,</w:t>
                      </w:r>
                      <w:r w:rsidRPr="00D62F74">
                        <w:rPr>
                          <w:bCs/>
                          <w:lang w:val="en-GB"/>
                        </w:rPr>
                        <w:t xml:space="preserve"> e.g., </w:t>
                      </w:r>
                      <w:proofErr w:type="spellStart"/>
                      <w:r w:rsidRPr="00D62F74">
                        <w:rPr>
                          <w:bCs/>
                          <w:lang w:val="en-GB"/>
                        </w:rPr>
                        <w:t>Scenario#B</w:t>
                      </w:r>
                      <w:proofErr w:type="spellEnd"/>
                      <w:r w:rsidRPr="00D62F74">
                        <w:rPr>
                          <w:bCs/>
                          <w:lang w:val="en-GB"/>
                        </w:rPr>
                        <w:t>/</w:t>
                      </w:r>
                      <w:proofErr w:type="spellStart"/>
                      <w:r w:rsidRPr="00D62F74">
                        <w:rPr>
                          <w:bCs/>
                          <w:lang w:val="en-GB"/>
                        </w:rPr>
                        <w:t>Configuration#B</w:t>
                      </w:r>
                      <w:proofErr w:type="spellEnd"/>
                      <w:r w:rsidRPr="00D62F74">
                        <w:rPr>
                          <w:bCs/>
                          <w:lang w:val="en-GB"/>
                        </w:rPr>
                        <w:t xml:space="preserve">, </w:t>
                      </w:r>
                      <w:proofErr w:type="spellStart"/>
                      <w:r w:rsidRPr="00D62F74">
                        <w:rPr>
                          <w:bCs/>
                          <w:lang w:val="en-GB"/>
                        </w:rPr>
                        <w:t>Scenario#A</w:t>
                      </w:r>
                      <w:proofErr w:type="spellEnd"/>
                      <w:r w:rsidRPr="00D62F74">
                        <w:rPr>
                          <w:bCs/>
                          <w:lang w:val="en-GB"/>
                        </w:rPr>
                        <w:t>/</w:t>
                      </w:r>
                      <w:proofErr w:type="spellStart"/>
                      <w:r w:rsidRPr="00D62F74">
                        <w:rPr>
                          <w:bCs/>
                          <w:lang w:val="en-GB"/>
                        </w:rPr>
                        <w:t>Configuration#B</w:t>
                      </w:r>
                      <w:proofErr w:type="spellEnd"/>
                    </w:p>
                    <w:p w14:paraId="0B74683A" w14:textId="77777777" w:rsidR="004227AD" w:rsidRPr="00D62F74" w:rsidRDefault="004227AD" w:rsidP="004227AD">
                      <w:pPr>
                        <w:numPr>
                          <w:ilvl w:val="0"/>
                          <w:numId w:val="22"/>
                        </w:numPr>
                        <w:rPr>
                          <w:bCs/>
                          <w:lang w:val="en-GB"/>
                        </w:rPr>
                      </w:pPr>
                      <w:r w:rsidRPr="00D62F74">
                        <w:rPr>
                          <w:bCs/>
                          <w:lang w:val="en-GB"/>
                        </w:rPr>
                        <w:t xml:space="preserve">Case 3: The AI/ML model is trained based on training dataset constructed by mixing datasets from multiple scenarios/configurations including </w:t>
                      </w:r>
                      <w:proofErr w:type="spellStart"/>
                      <w:r w:rsidRPr="00D62F74">
                        <w:rPr>
                          <w:bCs/>
                          <w:lang w:val="en-GB"/>
                        </w:rPr>
                        <w:t>Scenario#A</w:t>
                      </w:r>
                      <w:proofErr w:type="spellEnd"/>
                      <w:r w:rsidRPr="00D62F74">
                        <w:rPr>
                          <w:bCs/>
                          <w:lang w:val="en-GB"/>
                        </w:rPr>
                        <w:t>/</w:t>
                      </w:r>
                      <w:proofErr w:type="spellStart"/>
                      <w:r w:rsidRPr="00D62F74">
                        <w:rPr>
                          <w:bCs/>
                          <w:lang w:val="en-GB"/>
                        </w:rPr>
                        <w:t>Configuration#A</w:t>
                      </w:r>
                      <w:proofErr w:type="spellEnd"/>
                      <w:r w:rsidRPr="00D62F74">
                        <w:rPr>
                          <w:bCs/>
                          <w:lang w:val="en-GB"/>
                        </w:rPr>
                        <w:t xml:space="preserve"> and a different dataset than </w:t>
                      </w:r>
                      <w:proofErr w:type="spellStart"/>
                      <w:r w:rsidRPr="00D62F74">
                        <w:rPr>
                          <w:bCs/>
                          <w:lang w:val="en-GB"/>
                        </w:rPr>
                        <w:t>Scenario#A</w:t>
                      </w:r>
                      <w:proofErr w:type="spellEnd"/>
                      <w:r w:rsidRPr="00D62F74">
                        <w:rPr>
                          <w:bCs/>
                          <w:lang w:val="en-GB"/>
                        </w:rPr>
                        <w:t>/</w:t>
                      </w:r>
                      <w:proofErr w:type="spellStart"/>
                      <w:r w:rsidRPr="00D62F74">
                        <w:rPr>
                          <w:bCs/>
                          <w:lang w:val="en-GB"/>
                        </w:rPr>
                        <w:t>Configuration#</w:t>
                      </w:r>
                      <w:r w:rsidRPr="00D62F74">
                        <w:rPr>
                          <w:rFonts w:hint="eastAsia"/>
                          <w:bCs/>
                          <w:lang w:val="en-GB"/>
                        </w:rPr>
                        <w:t>A</w:t>
                      </w:r>
                      <w:proofErr w:type="spellEnd"/>
                      <w:r w:rsidRPr="00D62F74">
                        <w:rPr>
                          <w:rFonts w:hint="eastAsia"/>
                          <w:bCs/>
                          <w:lang w:val="en-GB"/>
                        </w:rPr>
                        <w:t>,</w:t>
                      </w:r>
                      <w:r w:rsidRPr="00D62F74">
                        <w:rPr>
                          <w:bCs/>
                          <w:lang w:val="en-GB"/>
                        </w:rPr>
                        <w:t xml:space="preserve"> e.g., </w:t>
                      </w:r>
                      <w:proofErr w:type="spellStart"/>
                      <w:r w:rsidRPr="00D62F74">
                        <w:rPr>
                          <w:bCs/>
                          <w:lang w:val="en-GB"/>
                        </w:rPr>
                        <w:t>Scenario#B</w:t>
                      </w:r>
                      <w:proofErr w:type="spellEnd"/>
                      <w:r w:rsidRPr="00D62F74">
                        <w:rPr>
                          <w:bCs/>
                          <w:lang w:val="en-GB"/>
                        </w:rPr>
                        <w:t>/</w:t>
                      </w:r>
                      <w:proofErr w:type="spellStart"/>
                      <w:r w:rsidRPr="00D62F74">
                        <w:rPr>
                          <w:bCs/>
                          <w:lang w:val="en-GB"/>
                        </w:rPr>
                        <w:t>Configuration#B</w:t>
                      </w:r>
                      <w:proofErr w:type="spellEnd"/>
                      <w:r w:rsidRPr="00D62F74">
                        <w:rPr>
                          <w:bCs/>
                          <w:lang w:val="en-GB"/>
                        </w:rPr>
                        <w:t xml:space="preserve">, </w:t>
                      </w:r>
                      <w:proofErr w:type="spellStart"/>
                      <w:r w:rsidRPr="00D62F74">
                        <w:rPr>
                          <w:bCs/>
                          <w:lang w:val="en-GB"/>
                        </w:rPr>
                        <w:t>Scenario#A</w:t>
                      </w:r>
                      <w:proofErr w:type="spellEnd"/>
                      <w:r w:rsidRPr="00D62F74">
                        <w:rPr>
                          <w:bCs/>
                          <w:lang w:val="en-GB"/>
                        </w:rPr>
                        <w:t>/</w:t>
                      </w:r>
                      <w:proofErr w:type="spellStart"/>
                      <w:r w:rsidRPr="00D62F74">
                        <w:rPr>
                          <w:bCs/>
                          <w:lang w:val="en-GB"/>
                        </w:rPr>
                        <w:t>Configuration#B</w:t>
                      </w:r>
                      <w:proofErr w:type="spellEnd"/>
                      <w:r w:rsidRPr="00D62F74">
                        <w:rPr>
                          <w:bCs/>
                          <w:lang w:val="en-GB"/>
                        </w:rPr>
                        <w:t xml:space="preserve">, and then the AI/ML model performs inference/test on a dataset from a single Scenario/Configuration from the multiple scenarios/configurations, e.g.,  </w:t>
                      </w:r>
                      <w:proofErr w:type="spellStart"/>
                      <w:r w:rsidRPr="00D62F74">
                        <w:rPr>
                          <w:bCs/>
                          <w:lang w:val="en-GB"/>
                        </w:rPr>
                        <w:t>Scenario#A</w:t>
                      </w:r>
                      <w:proofErr w:type="spellEnd"/>
                      <w:r w:rsidRPr="00D62F74">
                        <w:rPr>
                          <w:bCs/>
                          <w:lang w:val="en-GB"/>
                        </w:rPr>
                        <w:t>/</w:t>
                      </w:r>
                      <w:proofErr w:type="spellStart"/>
                      <w:r w:rsidRPr="00D62F74">
                        <w:rPr>
                          <w:bCs/>
                          <w:lang w:val="en-GB"/>
                        </w:rPr>
                        <w:t>Configuration#A</w:t>
                      </w:r>
                      <w:proofErr w:type="spellEnd"/>
                      <w:r w:rsidRPr="00D62F74">
                        <w:rPr>
                          <w:bCs/>
                          <w:lang w:val="en-GB"/>
                        </w:rPr>
                        <w:t xml:space="preserve">, </w:t>
                      </w:r>
                      <w:proofErr w:type="spellStart"/>
                      <w:r w:rsidRPr="00D62F74">
                        <w:rPr>
                          <w:bCs/>
                          <w:lang w:val="en-GB"/>
                        </w:rPr>
                        <w:t>Scenario#B</w:t>
                      </w:r>
                      <w:proofErr w:type="spellEnd"/>
                      <w:r w:rsidRPr="00D62F74">
                        <w:rPr>
                          <w:bCs/>
                          <w:lang w:val="en-GB"/>
                        </w:rPr>
                        <w:t>/</w:t>
                      </w:r>
                      <w:proofErr w:type="spellStart"/>
                      <w:r w:rsidRPr="00D62F74">
                        <w:rPr>
                          <w:bCs/>
                          <w:lang w:val="en-GB"/>
                        </w:rPr>
                        <w:t>Configuration#B</w:t>
                      </w:r>
                      <w:proofErr w:type="spellEnd"/>
                      <w:r w:rsidRPr="00D62F74">
                        <w:rPr>
                          <w:bCs/>
                          <w:lang w:val="en-GB"/>
                        </w:rPr>
                        <w:t xml:space="preserve">, </w:t>
                      </w:r>
                      <w:proofErr w:type="spellStart"/>
                      <w:r w:rsidRPr="00D62F74">
                        <w:rPr>
                          <w:bCs/>
                          <w:lang w:val="en-GB"/>
                        </w:rPr>
                        <w:t>Scenario#A</w:t>
                      </w:r>
                      <w:proofErr w:type="spellEnd"/>
                      <w:r w:rsidRPr="00D62F74">
                        <w:rPr>
                          <w:bCs/>
                          <w:lang w:val="en-GB"/>
                        </w:rPr>
                        <w:t>/</w:t>
                      </w:r>
                      <w:proofErr w:type="spellStart"/>
                      <w:r w:rsidRPr="00D62F74">
                        <w:rPr>
                          <w:bCs/>
                          <w:lang w:val="en-GB"/>
                        </w:rPr>
                        <w:t>Configuration#B</w:t>
                      </w:r>
                      <w:proofErr w:type="spellEnd"/>
                      <w:r w:rsidRPr="00D62F74">
                        <w:rPr>
                          <w:bCs/>
                          <w:lang w:val="en-GB"/>
                        </w:rPr>
                        <w:t>.</w:t>
                      </w:r>
                    </w:p>
                    <w:p w14:paraId="0BCF4188" w14:textId="77777777" w:rsidR="004227AD" w:rsidRPr="00D62F74" w:rsidRDefault="004227AD" w:rsidP="004227AD">
                      <w:pPr>
                        <w:numPr>
                          <w:ilvl w:val="3"/>
                          <w:numId w:val="22"/>
                        </w:numPr>
                        <w:rPr>
                          <w:bCs/>
                          <w:lang w:val="en-GB"/>
                        </w:rPr>
                      </w:pPr>
                      <w:r w:rsidRPr="00D62F74">
                        <w:rPr>
                          <w:bCs/>
                          <w:lang w:val="en-GB"/>
                        </w:rPr>
                        <w:t>Note: Companies to report the ratio for dataset mixing</w:t>
                      </w:r>
                    </w:p>
                    <w:p w14:paraId="2911A452" w14:textId="77777777" w:rsidR="004227AD" w:rsidRPr="00D62F74" w:rsidRDefault="004227AD" w:rsidP="004227AD">
                      <w:pPr>
                        <w:numPr>
                          <w:ilvl w:val="3"/>
                          <w:numId w:val="22"/>
                        </w:numPr>
                        <w:rPr>
                          <w:bCs/>
                          <w:lang w:val="en-GB"/>
                        </w:rPr>
                      </w:pPr>
                      <w:r w:rsidRPr="00D62F74">
                        <w:rPr>
                          <w:bCs/>
                          <w:lang w:val="en-GB"/>
                        </w:rPr>
                        <w:t>Note: number of the multiple scenarios/configurations can be larger than two</w:t>
                      </w:r>
                    </w:p>
                    <w:p w14:paraId="24D9B42F" w14:textId="77777777" w:rsidR="004227AD" w:rsidRPr="00D62F74" w:rsidRDefault="004227AD" w:rsidP="004227AD">
                      <w:pPr>
                        <w:numPr>
                          <w:ilvl w:val="0"/>
                          <w:numId w:val="22"/>
                        </w:numPr>
                        <w:rPr>
                          <w:bCs/>
                          <w:lang w:val="en-GB"/>
                        </w:rPr>
                      </w:pPr>
                      <w:r w:rsidRPr="00D62F74">
                        <w:rPr>
                          <w:bCs/>
                          <w:lang w:val="en-GB"/>
                        </w:rPr>
                        <w:t>FFS the detailed set of scenarios/configurations</w:t>
                      </w:r>
                    </w:p>
                    <w:p w14:paraId="4EE2331C" w14:textId="77777777" w:rsidR="004227AD" w:rsidRPr="00D62F74" w:rsidRDefault="004227AD" w:rsidP="004227AD">
                      <w:pPr>
                        <w:numPr>
                          <w:ilvl w:val="0"/>
                          <w:numId w:val="22"/>
                        </w:numPr>
                        <w:rPr>
                          <w:bCs/>
                          <w:lang w:val="en-GB"/>
                        </w:rPr>
                      </w:pPr>
                      <w:r w:rsidRPr="00D62F74">
                        <w:rPr>
                          <w:bCs/>
                          <w:lang w:val="en-GB"/>
                        </w:rPr>
                        <w:t>FFS other cases for generalization verification, e.g.,</w:t>
                      </w:r>
                    </w:p>
                    <w:p w14:paraId="56CF9050" w14:textId="77777777" w:rsidR="004227AD" w:rsidRPr="00D62F74" w:rsidRDefault="004227AD" w:rsidP="004227AD">
                      <w:pPr>
                        <w:numPr>
                          <w:ilvl w:val="2"/>
                          <w:numId w:val="22"/>
                        </w:numPr>
                        <w:rPr>
                          <w:bCs/>
                          <w:lang w:val="en-GB"/>
                        </w:rPr>
                      </w:pPr>
                      <w:r w:rsidRPr="00D62F74">
                        <w:rPr>
                          <w:bCs/>
                          <w:lang w:val="en-GB"/>
                        </w:rPr>
                        <w:t xml:space="preserve">Case 2A: The AI/ML model is trained based on training dataset from one </w:t>
                      </w:r>
                      <w:proofErr w:type="spellStart"/>
                      <w:r w:rsidRPr="00D62F74">
                        <w:rPr>
                          <w:bCs/>
                          <w:lang w:val="en-GB"/>
                        </w:rPr>
                        <w:t>Scenario#A</w:t>
                      </w:r>
                      <w:proofErr w:type="spellEnd"/>
                      <w:r w:rsidRPr="00D62F74">
                        <w:rPr>
                          <w:bCs/>
                          <w:lang w:val="en-GB"/>
                        </w:rPr>
                        <w:t>/</w:t>
                      </w:r>
                      <w:proofErr w:type="spellStart"/>
                      <w:r w:rsidRPr="00D62F74">
                        <w:rPr>
                          <w:bCs/>
                          <w:lang w:val="en-GB"/>
                        </w:rPr>
                        <w:t>Configuration#A</w:t>
                      </w:r>
                      <w:proofErr w:type="spellEnd"/>
                      <w:r w:rsidRPr="00D62F74">
                        <w:rPr>
                          <w:bCs/>
                          <w:lang w:val="en-GB"/>
                        </w:rPr>
                        <w:t xml:space="preserve">, and then the AI/ML model is updated based on a fine-tuning dataset different than </w:t>
                      </w:r>
                      <w:proofErr w:type="spellStart"/>
                      <w:r w:rsidRPr="00D62F74">
                        <w:rPr>
                          <w:bCs/>
                          <w:lang w:val="en-GB"/>
                        </w:rPr>
                        <w:t>Scenario#A</w:t>
                      </w:r>
                      <w:proofErr w:type="spellEnd"/>
                      <w:r w:rsidRPr="00D62F74">
                        <w:rPr>
                          <w:bCs/>
                          <w:lang w:val="en-GB"/>
                        </w:rPr>
                        <w:t>/</w:t>
                      </w:r>
                      <w:proofErr w:type="spellStart"/>
                      <w:r w:rsidRPr="00D62F74">
                        <w:rPr>
                          <w:bCs/>
                          <w:lang w:val="en-GB"/>
                        </w:rPr>
                        <w:t>Configuration#A</w:t>
                      </w:r>
                      <w:proofErr w:type="spellEnd"/>
                      <w:r w:rsidRPr="00D62F74">
                        <w:rPr>
                          <w:bCs/>
                          <w:lang w:val="en-GB"/>
                        </w:rPr>
                        <w:t xml:space="preserve">, e.g., </w:t>
                      </w:r>
                      <w:proofErr w:type="spellStart"/>
                      <w:r w:rsidRPr="00D62F74">
                        <w:rPr>
                          <w:bCs/>
                          <w:lang w:val="en-GB"/>
                        </w:rPr>
                        <w:t>Scenario#B</w:t>
                      </w:r>
                      <w:proofErr w:type="spellEnd"/>
                      <w:r w:rsidRPr="00D62F74">
                        <w:rPr>
                          <w:bCs/>
                          <w:lang w:val="en-GB"/>
                        </w:rPr>
                        <w:t>/</w:t>
                      </w:r>
                      <w:proofErr w:type="spellStart"/>
                      <w:r w:rsidRPr="00D62F74">
                        <w:rPr>
                          <w:bCs/>
                          <w:lang w:val="en-GB"/>
                        </w:rPr>
                        <w:t>Configuration#B</w:t>
                      </w:r>
                      <w:proofErr w:type="spellEnd"/>
                      <w:r w:rsidRPr="00D62F74">
                        <w:rPr>
                          <w:bCs/>
                          <w:lang w:val="en-GB"/>
                        </w:rPr>
                        <w:t xml:space="preserve">, </w:t>
                      </w:r>
                      <w:proofErr w:type="spellStart"/>
                      <w:r w:rsidRPr="00D62F74">
                        <w:rPr>
                          <w:bCs/>
                          <w:lang w:val="en-GB"/>
                        </w:rPr>
                        <w:t>Scenario#A</w:t>
                      </w:r>
                      <w:proofErr w:type="spellEnd"/>
                      <w:r w:rsidRPr="00D62F74">
                        <w:rPr>
                          <w:bCs/>
                          <w:lang w:val="en-GB"/>
                        </w:rPr>
                        <w:t>/</w:t>
                      </w:r>
                      <w:proofErr w:type="spellStart"/>
                      <w:r w:rsidRPr="00D62F74">
                        <w:rPr>
                          <w:bCs/>
                          <w:lang w:val="en-GB"/>
                        </w:rPr>
                        <w:t>Configuration#B</w:t>
                      </w:r>
                      <w:proofErr w:type="spellEnd"/>
                      <w:r w:rsidRPr="00D62F74">
                        <w:rPr>
                          <w:bCs/>
                          <w:lang w:val="en-GB"/>
                        </w:rPr>
                        <w:t xml:space="preserve">. After that, the AI/ML model is tested on a different dataset than </w:t>
                      </w:r>
                      <w:proofErr w:type="spellStart"/>
                      <w:r w:rsidRPr="00D62F74">
                        <w:rPr>
                          <w:bCs/>
                          <w:lang w:val="en-GB"/>
                        </w:rPr>
                        <w:t>Scenario#A</w:t>
                      </w:r>
                      <w:proofErr w:type="spellEnd"/>
                      <w:r w:rsidRPr="00D62F74">
                        <w:rPr>
                          <w:bCs/>
                          <w:lang w:val="en-GB"/>
                        </w:rPr>
                        <w:t>/</w:t>
                      </w:r>
                      <w:proofErr w:type="spellStart"/>
                      <w:r w:rsidRPr="00D62F74">
                        <w:rPr>
                          <w:bCs/>
                          <w:lang w:val="en-GB"/>
                        </w:rPr>
                        <w:t>Configuration#</w:t>
                      </w:r>
                      <w:r w:rsidRPr="00D62F74">
                        <w:rPr>
                          <w:rFonts w:hint="eastAsia"/>
                          <w:bCs/>
                          <w:lang w:val="en-GB"/>
                        </w:rPr>
                        <w:t>A</w:t>
                      </w:r>
                      <w:proofErr w:type="spellEnd"/>
                      <w:r w:rsidRPr="00D62F74">
                        <w:rPr>
                          <w:rFonts w:hint="eastAsia"/>
                          <w:bCs/>
                          <w:lang w:val="en-GB"/>
                        </w:rPr>
                        <w:t>,</w:t>
                      </w:r>
                      <w:r w:rsidRPr="00D62F74">
                        <w:rPr>
                          <w:b/>
                          <w:lang w:val="en-GB"/>
                        </w:rPr>
                        <w:t xml:space="preserve"> </w:t>
                      </w:r>
                      <w:r w:rsidRPr="00D62F74">
                        <w:rPr>
                          <w:bCs/>
                          <w:lang w:val="en-GB"/>
                        </w:rPr>
                        <w:t xml:space="preserve">e.g., subject to </w:t>
                      </w:r>
                      <w:proofErr w:type="spellStart"/>
                      <w:r w:rsidRPr="00D62F74">
                        <w:rPr>
                          <w:bCs/>
                          <w:lang w:val="en-GB"/>
                        </w:rPr>
                        <w:t>Scenario#B</w:t>
                      </w:r>
                      <w:proofErr w:type="spellEnd"/>
                      <w:r w:rsidRPr="00D62F74">
                        <w:rPr>
                          <w:bCs/>
                          <w:lang w:val="en-GB"/>
                        </w:rPr>
                        <w:t>/</w:t>
                      </w:r>
                      <w:proofErr w:type="spellStart"/>
                      <w:r w:rsidRPr="00D62F74">
                        <w:rPr>
                          <w:bCs/>
                          <w:lang w:val="en-GB"/>
                        </w:rPr>
                        <w:t>Configuration#B</w:t>
                      </w:r>
                      <w:proofErr w:type="spellEnd"/>
                      <w:r w:rsidRPr="00D62F74">
                        <w:rPr>
                          <w:bCs/>
                          <w:lang w:val="en-GB"/>
                        </w:rPr>
                        <w:t xml:space="preserve">, </w:t>
                      </w:r>
                      <w:proofErr w:type="spellStart"/>
                      <w:r w:rsidRPr="00D62F74">
                        <w:rPr>
                          <w:bCs/>
                          <w:lang w:val="en-GB"/>
                        </w:rPr>
                        <w:t>Scenario#A</w:t>
                      </w:r>
                      <w:proofErr w:type="spellEnd"/>
                      <w:r w:rsidRPr="00D62F74">
                        <w:rPr>
                          <w:bCs/>
                          <w:lang w:val="en-GB"/>
                        </w:rPr>
                        <w:t>/</w:t>
                      </w:r>
                      <w:proofErr w:type="spellStart"/>
                      <w:r w:rsidRPr="00D62F74">
                        <w:rPr>
                          <w:bCs/>
                          <w:lang w:val="en-GB"/>
                        </w:rPr>
                        <w:t>Configuration#B</w:t>
                      </w:r>
                      <w:proofErr w:type="spellEnd"/>
                      <w:r w:rsidRPr="00D62F74">
                        <w:rPr>
                          <w:bCs/>
                          <w:lang w:val="en-GB"/>
                        </w:rPr>
                        <w:t>.</w:t>
                      </w:r>
                    </w:p>
                    <w:p w14:paraId="041933FA" w14:textId="77777777" w:rsidR="004227AD" w:rsidRPr="00D62F74" w:rsidRDefault="004227AD">
                      <w:pPr>
                        <w:rPr>
                          <w:bCs/>
                        </w:rPr>
                      </w:pPr>
                    </w:p>
                    <w:p w14:paraId="35C73057" w14:textId="77777777" w:rsidR="00D62F74" w:rsidRDefault="00D62F74"/>
                  </w:txbxContent>
                </v:textbox>
              </v:shape>
            </w:pict>
          </mc:Fallback>
        </mc:AlternateContent>
      </w:r>
    </w:p>
    <w:p w14:paraId="68B4895E" w14:textId="7106C578" w:rsidR="004227AD" w:rsidRPr="00D76652" w:rsidRDefault="004227AD" w:rsidP="00BD13EC"/>
    <w:p w14:paraId="2BD28322" w14:textId="45FD709D" w:rsidR="004227AD" w:rsidRPr="00D76652" w:rsidRDefault="004227AD" w:rsidP="00BD13EC"/>
    <w:p w14:paraId="26D618E5" w14:textId="7E85C535" w:rsidR="004227AD" w:rsidRPr="00D76652" w:rsidRDefault="004227AD" w:rsidP="00BD13EC"/>
    <w:p w14:paraId="6CEB6F0C" w14:textId="1F1015AC" w:rsidR="004227AD" w:rsidRPr="00D76652" w:rsidRDefault="004227AD" w:rsidP="00BD13EC"/>
    <w:p w14:paraId="471C3A21" w14:textId="20EEEB3E" w:rsidR="004227AD" w:rsidRPr="00D76652" w:rsidRDefault="004227AD" w:rsidP="00BD13EC"/>
    <w:p w14:paraId="08C3688B" w14:textId="4B8E46C1" w:rsidR="004227AD" w:rsidRPr="00D76652" w:rsidRDefault="004227AD" w:rsidP="00BD13EC"/>
    <w:p w14:paraId="2C3D450A" w14:textId="458E4BD3" w:rsidR="004227AD" w:rsidRPr="00D76652" w:rsidRDefault="004227AD" w:rsidP="00BD13EC"/>
    <w:p w14:paraId="7EFFCA85" w14:textId="36094D99" w:rsidR="004227AD" w:rsidRPr="00D76652" w:rsidRDefault="004227AD" w:rsidP="00BD13EC"/>
    <w:p w14:paraId="1DF2B509" w14:textId="0317D491" w:rsidR="004227AD" w:rsidRPr="00D76652" w:rsidRDefault="004227AD" w:rsidP="00BD13EC"/>
    <w:p w14:paraId="44427E4A" w14:textId="45F3BEE4" w:rsidR="004227AD" w:rsidRPr="00D76652" w:rsidRDefault="004227AD" w:rsidP="00BD13EC"/>
    <w:p w14:paraId="32EF11C9" w14:textId="188A2782" w:rsidR="004227AD" w:rsidRPr="00D76652" w:rsidRDefault="004227AD" w:rsidP="00BD13EC"/>
    <w:p w14:paraId="071A77C1" w14:textId="1D70CC35" w:rsidR="004227AD" w:rsidRPr="00D76652" w:rsidRDefault="004227AD" w:rsidP="00BD13EC"/>
    <w:p w14:paraId="0B56BD5D" w14:textId="19AB3D6E" w:rsidR="004227AD" w:rsidRPr="00D76652" w:rsidRDefault="004227AD" w:rsidP="00BD13EC"/>
    <w:p w14:paraId="5960519E" w14:textId="5F27FE20" w:rsidR="004227AD" w:rsidRPr="00D76652" w:rsidRDefault="004227AD" w:rsidP="00BD13EC"/>
    <w:p w14:paraId="1C4D08C3" w14:textId="5255F356" w:rsidR="004227AD" w:rsidRPr="00D76652" w:rsidRDefault="004227AD" w:rsidP="00BD13EC"/>
    <w:p w14:paraId="4665038F" w14:textId="2C464C35" w:rsidR="004227AD" w:rsidRPr="00D76652" w:rsidRDefault="004227AD" w:rsidP="00BD13EC"/>
    <w:p w14:paraId="1FE65D21" w14:textId="638F8697" w:rsidR="004227AD" w:rsidRPr="00D76652" w:rsidRDefault="004227AD" w:rsidP="00BD13EC"/>
    <w:p w14:paraId="142B3343" w14:textId="585A541A" w:rsidR="004227AD" w:rsidRPr="00D76652" w:rsidRDefault="004227AD" w:rsidP="00BD13EC"/>
    <w:p w14:paraId="1C593D38" w14:textId="268E43AB" w:rsidR="004227AD" w:rsidRPr="00D76652" w:rsidRDefault="004227AD" w:rsidP="00BD13EC"/>
    <w:p w14:paraId="3AC6C50C" w14:textId="76823399" w:rsidR="004227AD" w:rsidRPr="00D76652" w:rsidRDefault="004227AD" w:rsidP="00BD13EC"/>
    <w:p w14:paraId="7C027767" w14:textId="05ABB052" w:rsidR="004227AD" w:rsidRPr="00D76652" w:rsidRDefault="004227AD" w:rsidP="00BD13EC"/>
    <w:p w14:paraId="2697DDAE" w14:textId="2B203647" w:rsidR="004227AD" w:rsidRPr="00D76652" w:rsidRDefault="004227AD" w:rsidP="00BD13EC"/>
    <w:p w14:paraId="0DCF0203" w14:textId="598CD3C0" w:rsidR="004227AD" w:rsidRPr="00D76652" w:rsidRDefault="004227AD" w:rsidP="00BD13EC"/>
    <w:p w14:paraId="0AA46277" w14:textId="5F62306B" w:rsidR="004227AD" w:rsidRPr="00D76652" w:rsidRDefault="004227AD" w:rsidP="00BD13EC"/>
    <w:p w14:paraId="54E853C2" w14:textId="6FE21FFA" w:rsidR="004227AD" w:rsidRPr="00D76652" w:rsidRDefault="004227AD" w:rsidP="00BD13EC"/>
    <w:p w14:paraId="50F1A63E" w14:textId="61836C11" w:rsidR="004227AD" w:rsidRPr="00D76652" w:rsidRDefault="004227AD" w:rsidP="00BD13EC"/>
    <w:p w14:paraId="09D5B653" w14:textId="66C04213" w:rsidR="004227AD" w:rsidRPr="00D76652" w:rsidRDefault="004227AD" w:rsidP="00BD13EC"/>
    <w:p w14:paraId="78B3CE62" w14:textId="25016CA1" w:rsidR="004227AD" w:rsidRPr="00D76652" w:rsidRDefault="004227AD" w:rsidP="00BD13EC"/>
    <w:p w14:paraId="67CE6A53" w14:textId="77777777" w:rsidR="00D62F74" w:rsidRDefault="00D62F74" w:rsidP="00BD13EC"/>
    <w:p w14:paraId="4AA4EE62" w14:textId="0EE8A8B4" w:rsidR="004227AD" w:rsidRPr="00D76652" w:rsidRDefault="00E3192B" w:rsidP="00BD13EC">
      <w:r w:rsidRPr="00D76652">
        <w:t>The main focus</w:t>
      </w:r>
      <w:r w:rsidR="00D62F74">
        <w:t>es</w:t>
      </w:r>
      <w:r w:rsidRPr="00D76652">
        <w:t xml:space="preserve"> </w:t>
      </w:r>
      <w:proofErr w:type="gramStart"/>
      <w:r w:rsidRPr="00D76652">
        <w:t>is</w:t>
      </w:r>
      <w:proofErr w:type="gramEnd"/>
      <w:r w:rsidRPr="00D76652">
        <w:t xml:space="preserve"> to study the </w:t>
      </w:r>
      <w:r w:rsidR="00D62F74">
        <w:t xml:space="preserve">generalization </w:t>
      </w:r>
      <w:r w:rsidRPr="00D76652">
        <w:t xml:space="preserve">impact of antenna port layout (N1/N2/P).  </w:t>
      </w:r>
      <w:r w:rsidR="00D62F74">
        <w:t xml:space="preserve">We use layer common model in this section as well. </w:t>
      </w:r>
    </w:p>
    <w:p w14:paraId="6AB4A580" w14:textId="77777777" w:rsidR="00945537" w:rsidRPr="00D76652" w:rsidRDefault="00945537" w:rsidP="002015C7">
      <w:pPr>
        <w:ind w:left="420"/>
        <w:rPr>
          <w:lang w:eastAsia="x-none"/>
        </w:rPr>
      </w:pPr>
    </w:p>
    <w:p w14:paraId="09C168FC" w14:textId="5BE553C7" w:rsidR="00E85758" w:rsidRPr="00D76652" w:rsidRDefault="00E85758" w:rsidP="001A6E61">
      <w:pPr>
        <w:jc w:val="center"/>
        <w:rPr>
          <w:rFonts w:eastAsia="Batang"/>
          <w:b/>
          <w:bCs/>
        </w:rPr>
      </w:pPr>
    </w:p>
    <w:p w14:paraId="32050A4D" w14:textId="20D5E2FA" w:rsidR="00E85758" w:rsidRPr="00D76652" w:rsidRDefault="002015C7" w:rsidP="00E85758">
      <w:pPr>
        <w:rPr>
          <w:b/>
          <w:bCs/>
          <w:i/>
          <w:iCs/>
          <w:u w:val="single"/>
        </w:rPr>
      </w:pPr>
      <w:r w:rsidRPr="00D76652">
        <w:rPr>
          <w:b/>
          <w:bCs/>
          <w:i/>
          <w:iCs/>
          <w:u w:val="single"/>
        </w:rPr>
        <w:t xml:space="preserve">Case 1:  </w:t>
      </w:r>
    </w:p>
    <w:p w14:paraId="07CBD708" w14:textId="77777777" w:rsidR="00E85758" w:rsidRPr="00D76652" w:rsidRDefault="00E85758" w:rsidP="001A6E61">
      <w:pPr>
        <w:jc w:val="center"/>
        <w:rPr>
          <w:rFonts w:eastAsia="Batang"/>
          <w:b/>
          <w:bCs/>
        </w:rPr>
      </w:pPr>
    </w:p>
    <w:p w14:paraId="421A8A38" w14:textId="24EE76AC" w:rsidR="008045C6" w:rsidRPr="00D76652" w:rsidRDefault="002015C7" w:rsidP="00D62F74">
      <w:r w:rsidRPr="00D76652">
        <w:t>For case 1,</w:t>
      </w:r>
      <w:r w:rsidR="008045C6" w:rsidRPr="00D76652">
        <w:t xml:space="preserve"> the training data set is generated for [8,2,2] antenna port layout, and testing with the same [8,2,2] antenna port layout. </w:t>
      </w:r>
      <w:r w:rsidR="00D62F74">
        <w:t xml:space="preserve">The SGCS performance is shown in Fig. 1 of section 3.1.1. </w:t>
      </w:r>
    </w:p>
    <w:p w14:paraId="331D8D5F" w14:textId="49F30754" w:rsidR="00682B88" w:rsidRPr="00D76652" w:rsidRDefault="00682B88" w:rsidP="00113C6D"/>
    <w:p w14:paraId="10BE7C49" w14:textId="70DDF9FB" w:rsidR="00842982" w:rsidRPr="00D76652" w:rsidRDefault="00842982" w:rsidP="00842982">
      <w:pPr>
        <w:rPr>
          <w:b/>
          <w:bCs/>
          <w:i/>
          <w:iCs/>
          <w:u w:val="single"/>
        </w:rPr>
      </w:pPr>
      <w:r w:rsidRPr="00D76652">
        <w:rPr>
          <w:b/>
          <w:bCs/>
          <w:i/>
          <w:iCs/>
          <w:u w:val="single"/>
        </w:rPr>
        <w:t xml:space="preserve">Case 2:  </w:t>
      </w:r>
    </w:p>
    <w:p w14:paraId="76B2C4F9" w14:textId="77777777" w:rsidR="00842982" w:rsidRPr="00D76652" w:rsidRDefault="00842982" w:rsidP="00842982">
      <w:pPr>
        <w:jc w:val="center"/>
        <w:rPr>
          <w:rFonts w:eastAsia="Batang"/>
          <w:b/>
          <w:bCs/>
        </w:rPr>
      </w:pPr>
    </w:p>
    <w:p w14:paraId="0770227C" w14:textId="73E79256" w:rsidR="00842982" w:rsidRPr="00D76652" w:rsidRDefault="00842982" w:rsidP="00842982">
      <w:r w:rsidRPr="00D76652">
        <w:t xml:space="preserve">For case 2, the training data set is generated for [8,2,2] antenna port layout, and testing with the same [4,4,2] antenna port layout. Figure 5 shows the preliminary results of SGCS comparing to testing dataset of [4,4,2] versus testing data set of [8 2 2]. Only the layer 1 SGCS is shown, and other layers follow similar observations.  </w:t>
      </w:r>
    </w:p>
    <w:p w14:paraId="15E5DC4A" w14:textId="2E40BDDA" w:rsidR="00842982" w:rsidRPr="00D76652" w:rsidRDefault="00842982" w:rsidP="00842982"/>
    <w:p w14:paraId="04C02C2A" w14:textId="2A6E812C" w:rsidR="00842982" w:rsidRPr="00D76652" w:rsidRDefault="00842982" w:rsidP="00842982">
      <w:r w:rsidRPr="00D76652">
        <w:lastRenderedPageBreak/>
        <w:t xml:space="preserve">As expected, when the training dataset is mis-matched with the testing dataset, larger performance drop is observed. </w:t>
      </w:r>
    </w:p>
    <w:p w14:paraId="7745D3FD" w14:textId="42566511" w:rsidR="00BD4F91" w:rsidRPr="00D76652" w:rsidRDefault="00BD4F91" w:rsidP="007839BA">
      <w:pPr>
        <w:jc w:val="center"/>
      </w:pPr>
      <w:r w:rsidRPr="00D76652">
        <w:rPr>
          <w:noProof/>
        </w:rPr>
        <w:drawing>
          <wp:inline distT="0" distB="0" distL="0" distR="0" wp14:anchorId="36C8D1CA" wp14:editId="09F236F3">
            <wp:extent cx="4576997" cy="343274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597323" cy="3447993"/>
                    </a:xfrm>
                    <a:prstGeom prst="rect">
                      <a:avLst/>
                    </a:prstGeom>
                  </pic:spPr>
                </pic:pic>
              </a:graphicData>
            </a:graphic>
          </wp:inline>
        </w:drawing>
      </w:r>
    </w:p>
    <w:p w14:paraId="28E9B04A" w14:textId="2E2C6ACD" w:rsidR="00842982" w:rsidRPr="00D76652" w:rsidRDefault="00842982" w:rsidP="00842982">
      <w:pPr>
        <w:jc w:val="center"/>
      </w:pPr>
      <w:r w:rsidRPr="00D76652">
        <w:t>Fig.</w:t>
      </w:r>
      <w:r w:rsidR="00D62F74">
        <w:t>3</w:t>
      </w:r>
      <w:r w:rsidRPr="00D76652">
        <w:t xml:space="preserve"> SGCS of layer 1 for case 2</w:t>
      </w:r>
    </w:p>
    <w:p w14:paraId="37ADFDAD" w14:textId="77777777" w:rsidR="00842982" w:rsidRPr="00D76652" w:rsidRDefault="00842982" w:rsidP="00842982"/>
    <w:p w14:paraId="3FF942CC" w14:textId="5884657F" w:rsidR="00BD4F91" w:rsidRPr="00D76652" w:rsidRDefault="00BD4F91" w:rsidP="00113C6D"/>
    <w:p w14:paraId="70AD8E0D" w14:textId="7EB0EDE6" w:rsidR="00842982" w:rsidRPr="00D76652" w:rsidRDefault="00842982" w:rsidP="00842982">
      <w:pPr>
        <w:rPr>
          <w:b/>
          <w:bCs/>
          <w:i/>
          <w:iCs/>
          <w:u w:val="single"/>
        </w:rPr>
      </w:pPr>
      <w:r w:rsidRPr="00D76652">
        <w:rPr>
          <w:b/>
          <w:bCs/>
          <w:i/>
          <w:iCs/>
          <w:u w:val="single"/>
        </w:rPr>
        <w:t xml:space="preserve">Case 3:  </w:t>
      </w:r>
    </w:p>
    <w:p w14:paraId="0ABDEAC0" w14:textId="77777777" w:rsidR="007839BA" w:rsidRPr="00D76652" w:rsidRDefault="007839BA" w:rsidP="007839BA"/>
    <w:p w14:paraId="6FB08E58" w14:textId="5A1FFCCC" w:rsidR="007839BA" w:rsidRPr="00D76652" w:rsidRDefault="007839BA" w:rsidP="007839BA">
      <w:r w:rsidRPr="00D76652">
        <w:t xml:space="preserve">For case 3, the training data set is </w:t>
      </w:r>
      <w:r w:rsidR="009E668F" w:rsidRPr="00D76652">
        <w:t>mixed data set with</w:t>
      </w:r>
      <w:r w:rsidRPr="00D76652">
        <w:t xml:space="preserve"> [8,2,2] antenna port layout</w:t>
      </w:r>
      <w:r w:rsidR="009E668F" w:rsidRPr="00D76652">
        <w:t xml:space="preserve"> and [4 4 2] antenna port layout. For each antenna port layout, data is generated with 500 independent drops. </w:t>
      </w:r>
      <w:proofErr w:type="gramStart"/>
      <w:r w:rsidR="009E668F" w:rsidRPr="00D76652">
        <w:t>So</w:t>
      </w:r>
      <w:proofErr w:type="gramEnd"/>
      <w:r w:rsidR="009E668F" w:rsidRPr="00D76652">
        <w:t xml:space="preserve"> the total data set size is doubling of case 1. The trained model is tested using </w:t>
      </w:r>
      <w:r w:rsidRPr="00D76652">
        <w:t>[4,4,2] antenna port layout</w:t>
      </w:r>
      <w:r w:rsidR="009E668F" w:rsidRPr="00D76652">
        <w:t xml:space="preserve"> and [8 2 2] separately</w:t>
      </w:r>
      <w:r w:rsidRPr="00D76652">
        <w:t xml:space="preserve">. Figure </w:t>
      </w:r>
      <w:r w:rsidR="009E668F" w:rsidRPr="00D76652">
        <w:t>6</w:t>
      </w:r>
      <w:r w:rsidRPr="00D76652">
        <w:t xml:space="preserve"> shows the preliminary results of SGCS comparing to testing dataset of [4,4,2] versus testing data set of [8 2 2]. Only the layer 1 SGCS is shown, and other layers follow similar observations.  </w:t>
      </w:r>
    </w:p>
    <w:p w14:paraId="64A3819F" w14:textId="77777777" w:rsidR="007839BA" w:rsidRPr="00D76652" w:rsidRDefault="007839BA" w:rsidP="00842982">
      <w:pPr>
        <w:rPr>
          <w:b/>
          <w:bCs/>
          <w:i/>
          <w:iCs/>
          <w:u w:val="single"/>
        </w:rPr>
      </w:pPr>
    </w:p>
    <w:p w14:paraId="1496A7E3" w14:textId="6E4305CE" w:rsidR="00BD4F91" w:rsidRPr="00D76652" w:rsidRDefault="009E668F" w:rsidP="00113C6D">
      <w:r w:rsidRPr="00D76652">
        <w:t xml:space="preserve">When the training dataset is mix with different antenna port layout, and testing dataset is a subset of training mix, the trained model works in both testing data set. </w:t>
      </w:r>
    </w:p>
    <w:p w14:paraId="662F917F" w14:textId="1C42A2C7" w:rsidR="00BD4F91" w:rsidRPr="00D76652" w:rsidRDefault="00BD4F91" w:rsidP="007839BA">
      <w:pPr>
        <w:jc w:val="center"/>
      </w:pPr>
      <w:r w:rsidRPr="00D76652">
        <w:rPr>
          <w:noProof/>
        </w:rPr>
        <w:lastRenderedPageBreak/>
        <w:drawing>
          <wp:inline distT="0" distB="0" distL="0" distR="0" wp14:anchorId="19200DC3" wp14:editId="1C4A241C">
            <wp:extent cx="4347148" cy="326036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378272" cy="3283704"/>
                    </a:xfrm>
                    <a:prstGeom prst="rect">
                      <a:avLst/>
                    </a:prstGeom>
                  </pic:spPr>
                </pic:pic>
              </a:graphicData>
            </a:graphic>
          </wp:inline>
        </w:drawing>
      </w:r>
    </w:p>
    <w:p w14:paraId="602EDAFD" w14:textId="1349CC45" w:rsidR="009E668F" w:rsidRPr="00D76652" w:rsidRDefault="009E668F" w:rsidP="009E668F">
      <w:pPr>
        <w:jc w:val="center"/>
      </w:pPr>
      <w:r w:rsidRPr="00D76652">
        <w:t>Fig.</w:t>
      </w:r>
      <w:r w:rsidR="00D62F74">
        <w:t>4</w:t>
      </w:r>
      <w:r w:rsidRPr="00D76652">
        <w:t xml:space="preserve"> SGCS of layer 1 for case 3</w:t>
      </w:r>
    </w:p>
    <w:p w14:paraId="3D7019E7" w14:textId="77777777" w:rsidR="00682B88" w:rsidRPr="00D76652" w:rsidRDefault="00682B88" w:rsidP="00113C6D"/>
    <w:p w14:paraId="47B35EC2" w14:textId="6F0028F4" w:rsidR="00051AA8" w:rsidRPr="00D76652" w:rsidRDefault="009312E8" w:rsidP="00C84B66">
      <w:pPr>
        <w:jc w:val="center"/>
      </w:pPr>
      <w:r w:rsidRPr="00D76652">
        <w:t xml:space="preserve"> </w:t>
      </w:r>
    </w:p>
    <w:p w14:paraId="58F63CDE" w14:textId="35D92125" w:rsidR="00331F0F" w:rsidRPr="00D76652" w:rsidRDefault="00331F0F" w:rsidP="00C84B66">
      <w:pPr>
        <w:tabs>
          <w:tab w:val="left" w:pos="640"/>
        </w:tabs>
        <w:rPr>
          <w:rFonts w:eastAsia="Batang"/>
          <w:b/>
          <w:bCs/>
        </w:rPr>
      </w:pPr>
    </w:p>
    <w:p w14:paraId="706BF4F7" w14:textId="3615CB4D" w:rsidR="009312E8" w:rsidRPr="00D76652" w:rsidRDefault="00331F0F" w:rsidP="00331F0F">
      <w:pPr>
        <w:tabs>
          <w:tab w:val="left" w:pos="640"/>
        </w:tabs>
        <w:rPr>
          <w:rFonts w:eastAsia="Batang"/>
          <w:b/>
          <w:bCs/>
        </w:rPr>
      </w:pPr>
      <w:r w:rsidRPr="00D76652">
        <w:rPr>
          <w:rFonts w:eastAsia="Batang"/>
          <w:b/>
          <w:bCs/>
        </w:rPr>
        <w:t xml:space="preserve">Observation </w:t>
      </w:r>
      <w:r w:rsidR="00D62F74">
        <w:rPr>
          <w:rFonts w:eastAsia="Batang"/>
          <w:b/>
          <w:bCs/>
        </w:rPr>
        <w:t>7</w:t>
      </w:r>
      <w:r w:rsidRPr="00D76652">
        <w:rPr>
          <w:rFonts w:eastAsia="Batang"/>
          <w:b/>
          <w:bCs/>
        </w:rPr>
        <w:t xml:space="preserve">: </w:t>
      </w:r>
      <w:r w:rsidR="009312E8" w:rsidRPr="00D76652">
        <w:rPr>
          <w:rFonts w:eastAsia="Batang"/>
          <w:b/>
          <w:bCs/>
        </w:rPr>
        <w:t xml:space="preserve">For generalization study case 2, when the autoencoder is trained in </w:t>
      </w:r>
      <w:proofErr w:type="spellStart"/>
      <w:r w:rsidR="009312E8" w:rsidRPr="00D76652">
        <w:rPr>
          <w:rFonts w:eastAsia="Batang"/>
          <w:b/>
          <w:bCs/>
        </w:rPr>
        <w:t>UMa</w:t>
      </w:r>
      <w:proofErr w:type="spellEnd"/>
      <w:r w:rsidR="009312E8" w:rsidRPr="00D76652">
        <w:rPr>
          <w:rFonts w:eastAsia="Batang"/>
          <w:b/>
          <w:bCs/>
        </w:rPr>
        <w:t xml:space="preserve"> with [8 2 2] antenna port layout, and test with [4 4 2] antenna port layout, large performance loss is observed.</w:t>
      </w:r>
    </w:p>
    <w:p w14:paraId="45426558" w14:textId="1F36C9DF" w:rsidR="009312E8" w:rsidRPr="00D76652" w:rsidRDefault="009312E8" w:rsidP="00331F0F">
      <w:pPr>
        <w:tabs>
          <w:tab w:val="left" w:pos="640"/>
        </w:tabs>
        <w:rPr>
          <w:rFonts w:eastAsia="Batang"/>
          <w:b/>
          <w:bCs/>
        </w:rPr>
      </w:pPr>
    </w:p>
    <w:p w14:paraId="447B7A3A" w14:textId="14F49464" w:rsidR="00331F0F" w:rsidRPr="00D76652" w:rsidRDefault="009312E8" w:rsidP="009312E8">
      <w:pPr>
        <w:tabs>
          <w:tab w:val="left" w:pos="640"/>
        </w:tabs>
        <w:rPr>
          <w:rFonts w:eastAsia="Batang"/>
          <w:b/>
          <w:bCs/>
        </w:rPr>
      </w:pPr>
      <w:r w:rsidRPr="00D76652">
        <w:rPr>
          <w:rFonts w:eastAsia="Batang"/>
          <w:b/>
          <w:bCs/>
        </w:rPr>
        <w:t xml:space="preserve">Observation </w:t>
      </w:r>
      <w:r w:rsidR="00D62F74">
        <w:rPr>
          <w:rFonts w:eastAsia="Batang"/>
          <w:b/>
          <w:bCs/>
        </w:rPr>
        <w:t>8</w:t>
      </w:r>
      <w:r w:rsidRPr="00D76652">
        <w:rPr>
          <w:rFonts w:eastAsia="Batang"/>
          <w:b/>
          <w:bCs/>
        </w:rPr>
        <w:t xml:space="preserve">: For generalization study case 3, when the autoencoder is trained in mixed dataset with [8 2 2] and [4 4 2] antenna port layout, and test with [4 4 2] antenna port layout, similar performance is observed as case 1.  </w:t>
      </w:r>
    </w:p>
    <w:p w14:paraId="0C48F50B" w14:textId="24943648" w:rsidR="003F39FF" w:rsidRPr="00D76652" w:rsidRDefault="00F52147" w:rsidP="00C84B66">
      <w:pPr>
        <w:tabs>
          <w:tab w:val="left" w:pos="640"/>
        </w:tabs>
        <w:rPr>
          <w:rFonts w:eastAsia="Batang"/>
          <w:b/>
          <w:bCs/>
        </w:rPr>
      </w:pPr>
      <w:r w:rsidRPr="00D76652">
        <w:rPr>
          <w:rFonts w:eastAsia="Batang"/>
          <w:b/>
          <w:bCs/>
        </w:rPr>
        <w:t xml:space="preserve"> </w:t>
      </w:r>
    </w:p>
    <w:p w14:paraId="036DE91A" w14:textId="3165CE7E" w:rsidR="00C21A2D" w:rsidRPr="00D76652" w:rsidRDefault="00C21A2D" w:rsidP="00D76652">
      <w:pPr>
        <w:pStyle w:val="Heading2"/>
      </w:pPr>
      <w:r w:rsidRPr="00D76652">
        <w:t xml:space="preserve">CSI prediction </w:t>
      </w:r>
    </w:p>
    <w:p w14:paraId="7C4D52AD" w14:textId="105AD5EF" w:rsidR="00E85758" w:rsidRPr="00D76652" w:rsidRDefault="00E85758" w:rsidP="00E85758">
      <w:pPr>
        <w:rPr>
          <w:b/>
          <w:bCs/>
          <w:i/>
          <w:iCs/>
          <w:u w:val="single"/>
        </w:rPr>
      </w:pPr>
      <w:r w:rsidRPr="00D76652">
        <w:rPr>
          <w:b/>
          <w:bCs/>
          <w:i/>
          <w:iCs/>
          <w:u w:val="single"/>
        </w:rPr>
        <w:t xml:space="preserve">LSTM based AI model description: </w:t>
      </w:r>
    </w:p>
    <w:p w14:paraId="0535FE6A" w14:textId="07CDDE69" w:rsidR="00C21A2D" w:rsidRPr="00D76652" w:rsidRDefault="00C21A2D" w:rsidP="00C84B66">
      <w:pPr>
        <w:tabs>
          <w:tab w:val="left" w:pos="640"/>
        </w:tabs>
        <w:rPr>
          <w:rFonts w:cs="Batang"/>
          <w:b/>
          <w:i/>
          <w:lang w:eastAsia="en-US"/>
        </w:rPr>
      </w:pPr>
    </w:p>
    <w:p w14:paraId="7FDA188A" w14:textId="723462B1" w:rsidR="00E85758" w:rsidRPr="00D76652" w:rsidRDefault="00672DC1" w:rsidP="00C84B66">
      <w:pPr>
        <w:tabs>
          <w:tab w:val="left" w:pos="640"/>
        </w:tabs>
      </w:pPr>
      <w:r w:rsidRPr="00D76652">
        <w:t>For CSI prediction, we focus on UE side predict</w:t>
      </w:r>
      <w:r w:rsidR="001E5D29" w:rsidRPr="00D76652">
        <w:t>ion</w:t>
      </w:r>
      <w:r w:rsidRPr="00D76652">
        <w:t xml:space="preserve"> where the past measured channel</w:t>
      </w:r>
      <w:r w:rsidR="001E5D29" w:rsidRPr="00D76652">
        <w:t xml:space="preserve"> based on CSI-RS</w:t>
      </w:r>
      <w:r w:rsidRPr="00D76652">
        <w:t xml:space="preserve"> are stored in buffer and used to predict the next one or two CSI-RS occasion. Dataset is generated using system level simulator, </w:t>
      </w:r>
      <w:proofErr w:type="spellStart"/>
      <w:r w:rsidRPr="00D76652">
        <w:t>UMa</w:t>
      </w:r>
      <w:proofErr w:type="spellEnd"/>
      <w:r w:rsidRPr="00D76652">
        <w:t xml:space="preserve"> deployment but all UEs are outdoor with 30kmph speed. </w:t>
      </w:r>
      <w:r w:rsidR="003802ED" w:rsidRPr="00D76652">
        <w:t>We used eight time</w:t>
      </w:r>
      <w:r w:rsidR="004C4B67" w:rsidRPr="00D76652">
        <w:t>-</w:t>
      </w:r>
      <w:r w:rsidR="003802ED" w:rsidRPr="00D76652">
        <w:t xml:space="preserve">domain samples to predict the next 1 or 2 channel response, as shown in Fig. 2.  </w:t>
      </w:r>
    </w:p>
    <w:p w14:paraId="1DC00770" w14:textId="77777777" w:rsidR="003802ED" w:rsidRPr="00D76652" w:rsidRDefault="003802ED" w:rsidP="003802ED">
      <w:pPr>
        <w:tabs>
          <w:tab w:val="left" w:pos="640"/>
        </w:tabs>
      </w:pPr>
    </w:p>
    <w:p w14:paraId="6AEA1B8B" w14:textId="77777777" w:rsidR="003802ED" w:rsidRPr="00D76652" w:rsidRDefault="003802ED" w:rsidP="003802ED">
      <w:pPr>
        <w:tabs>
          <w:tab w:val="left" w:pos="640"/>
        </w:tabs>
        <w:jc w:val="center"/>
        <w:rPr>
          <w:rFonts w:cs="Batang"/>
          <w:b/>
          <w:i/>
          <w:lang w:eastAsia="en-US"/>
        </w:rPr>
      </w:pPr>
      <w:r w:rsidRPr="00D76652">
        <w:rPr>
          <w:rFonts w:cs="Batang"/>
          <w:b/>
          <w:i/>
          <w:noProof/>
          <w:lang w:eastAsia="en-US"/>
        </w:rPr>
        <w:drawing>
          <wp:inline distT="0" distB="0" distL="0" distR="0" wp14:anchorId="63F7B622" wp14:editId="311325D9">
            <wp:extent cx="4122295" cy="1072162"/>
            <wp:effectExtent l="0" t="0" r="571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171530" cy="1084967"/>
                    </a:xfrm>
                    <a:prstGeom prst="rect">
                      <a:avLst/>
                    </a:prstGeom>
                  </pic:spPr>
                </pic:pic>
              </a:graphicData>
            </a:graphic>
          </wp:inline>
        </w:drawing>
      </w:r>
    </w:p>
    <w:p w14:paraId="73DA6E22" w14:textId="5F0BD184" w:rsidR="003802ED" w:rsidRPr="00D76652" w:rsidRDefault="003802ED" w:rsidP="003802ED">
      <w:pPr>
        <w:tabs>
          <w:tab w:val="left" w:pos="640"/>
        </w:tabs>
        <w:jc w:val="center"/>
        <w:rPr>
          <w:rFonts w:cs="Batang"/>
          <w:b/>
          <w:i/>
          <w:lang w:eastAsia="en-US"/>
        </w:rPr>
      </w:pPr>
      <w:r w:rsidRPr="00D76652">
        <w:rPr>
          <w:rFonts w:cs="Batang"/>
          <w:b/>
          <w:i/>
          <w:lang w:eastAsia="en-US"/>
        </w:rPr>
        <w:t>Fig. 2 CSI prediction using time domain channel responses</w:t>
      </w:r>
    </w:p>
    <w:p w14:paraId="0DBC5F29" w14:textId="77777777" w:rsidR="003802ED" w:rsidRPr="00D76652" w:rsidRDefault="003802ED" w:rsidP="00C84B66">
      <w:pPr>
        <w:tabs>
          <w:tab w:val="left" w:pos="640"/>
        </w:tabs>
        <w:rPr>
          <w:rFonts w:cs="Batang"/>
          <w:b/>
          <w:i/>
          <w:lang w:eastAsia="en-US"/>
        </w:rPr>
      </w:pPr>
    </w:p>
    <w:p w14:paraId="34D78425" w14:textId="1DDAA5C3" w:rsidR="003802ED" w:rsidRPr="00D76652" w:rsidRDefault="003802ED" w:rsidP="00C84B66">
      <w:pPr>
        <w:tabs>
          <w:tab w:val="left" w:pos="640"/>
        </w:tabs>
        <w:rPr>
          <w:rFonts w:cs="Batang"/>
          <w:b/>
          <w:i/>
          <w:lang w:eastAsia="en-US"/>
        </w:rPr>
      </w:pPr>
      <w:r w:rsidRPr="00D76652">
        <w:lastRenderedPageBreak/>
        <w:t>Unlike the CSI compression use case wh</w:t>
      </w:r>
      <w:r w:rsidR="00A84AE2" w:rsidRPr="00D76652">
        <w:t>ich mainly focus on spatial and frequency domain correlation, the CSI prediction mainly rel</w:t>
      </w:r>
      <w:r w:rsidR="009D1C32" w:rsidRPr="00D76652">
        <w:t>y</w:t>
      </w:r>
      <w:r w:rsidR="00A84AE2" w:rsidRPr="00D76652">
        <w:t xml:space="preserve"> on time domain correlation priority of the channel. A LSTM network is a nature choice in this case. </w:t>
      </w:r>
    </w:p>
    <w:p w14:paraId="4226E88D" w14:textId="77777777" w:rsidR="003802ED" w:rsidRPr="00D76652" w:rsidRDefault="003802ED" w:rsidP="00C84B66">
      <w:pPr>
        <w:tabs>
          <w:tab w:val="left" w:pos="640"/>
        </w:tabs>
        <w:rPr>
          <w:rFonts w:cs="Batang"/>
          <w:b/>
          <w:i/>
          <w:lang w:eastAsia="en-US"/>
        </w:rPr>
      </w:pPr>
    </w:p>
    <w:p w14:paraId="02F239FE" w14:textId="77777777" w:rsidR="00E85758" w:rsidRPr="00D76652" w:rsidRDefault="00E85758" w:rsidP="00E85758">
      <w:pPr>
        <w:rPr>
          <w:b/>
          <w:bCs/>
          <w:i/>
          <w:iCs/>
          <w:u w:val="single"/>
        </w:rPr>
      </w:pPr>
      <w:r w:rsidRPr="00D76652">
        <w:rPr>
          <w:b/>
          <w:bCs/>
          <w:i/>
          <w:iCs/>
          <w:u w:val="single"/>
        </w:rPr>
        <w:t>Preliminary results on CSI prediction</w:t>
      </w:r>
    </w:p>
    <w:p w14:paraId="323D3F00" w14:textId="77777777" w:rsidR="00E85758" w:rsidRPr="00D76652" w:rsidRDefault="00E85758" w:rsidP="00E85758">
      <w:pPr>
        <w:rPr>
          <w:b/>
          <w:bCs/>
          <w:i/>
          <w:iCs/>
          <w:u w:val="single"/>
        </w:rPr>
      </w:pPr>
    </w:p>
    <w:p w14:paraId="1679A19E" w14:textId="6815E050" w:rsidR="00B75B88" w:rsidRPr="00D76652" w:rsidRDefault="00A84AE2" w:rsidP="00C236A9">
      <w:pPr>
        <w:tabs>
          <w:tab w:val="left" w:pos="640"/>
        </w:tabs>
      </w:pPr>
      <w:r w:rsidRPr="00D76652">
        <w:t>Some pre-liminary evaluation results are shown in Table I</w:t>
      </w:r>
      <w:r w:rsidR="009D1C32" w:rsidRPr="00D76652">
        <w:t>I</w:t>
      </w:r>
      <w:r w:rsidRPr="00D76652">
        <w:t>I. The baseline performance is no prediction, which assume UE always calculate PMI based on the latest CSI-RS measurement. This is represented by the sample and holder error.</w:t>
      </w:r>
      <w:r w:rsidR="00B75B88" w:rsidRPr="00D76652">
        <w:t xml:space="preserve"> Normalized MSE is used as the metric, which is defined as</w:t>
      </w:r>
      <w:r w:rsidR="00C236A9" w:rsidRPr="00D76652">
        <w:t xml:space="preserve"> </w:t>
      </w:r>
    </w:p>
    <w:p w14:paraId="1CDAE047" w14:textId="13DAC2F6" w:rsidR="00C236A9" w:rsidRPr="00D76652" w:rsidRDefault="00C236A9" w:rsidP="00C236A9">
      <w:pPr>
        <w:tabs>
          <w:tab w:val="left" w:pos="640"/>
        </w:tabs>
      </w:pPr>
    </w:p>
    <w:p w14:paraId="4A760F90" w14:textId="6EAECCAE" w:rsidR="00C236A9" w:rsidRPr="00D76652" w:rsidRDefault="00C236A9" w:rsidP="00C236A9">
      <w:pPr>
        <w:tabs>
          <w:tab w:val="left" w:pos="640"/>
        </w:tabs>
      </w:pPr>
      <m:oMathPara>
        <m:oMath>
          <m:r>
            <w:rPr>
              <w:rFonts w:ascii="Cambria Math" w:hAnsi="Cambria Math"/>
            </w:rPr>
            <m:t>NMSE</m:t>
          </m:r>
          <m:d>
            <m:dPr>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t+1</m:t>
                  </m:r>
                </m:sub>
              </m:sSub>
              <m:r>
                <w:rPr>
                  <w:rFonts w:ascii="Cambria Math" w:hAnsi="Cambria Math"/>
                </w:rPr>
                <m:t xml:space="preserve">, </m:t>
              </m:r>
              <m:sSubSup>
                <m:sSubSupPr>
                  <m:ctrlPr>
                    <w:rPr>
                      <w:rFonts w:ascii="Cambria Math" w:hAnsi="Cambria Math"/>
                      <w:i/>
                    </w:rPr>
                  </m:ctrlPr>
                </m:sSubSupPr>
                <m:e>
                  <m:r>
                    <w:rPr>
                      <w:rFonts w:ascii="Cambria Math" w:hAnsi="Cambria Math"/>
                    </w:rPr>
                    <m:t>H</m:t>
                  </m:r>
                </m:e>
                <m:sub>
                  <m:r>
                    <w:rPr>
                      <w:rFonts w:ascii="Cambria Math" w:hAnsi="Cambria Math"/>
                    </w:rPr>
                    <m:t>t+1</m:t>
                  </m:r>
                </m:sub>
                <m:sup>
                  <m:r>
                    <w:rPr>
                      <w:rFonts w:ascii="Cambria Math" w:hAnsi="Cambria Math"/>
                    </w:rPr>
                    <m:t>predict</m:t>
                  </m:r>
                </m:sup>
              </m:sSubSup>
            </m:e>
          </m:d>
          <m:r>
            <w:rPr>
              <w:rFonts w:ascii="Cambria Math" w:hAnsi="Cambria Math"/>
            </w:rPr>
            <m:t>= 10*log10</m:t>
          </m:r>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t+1</m:t>
                              </m:r>
                            </m:sub>
                          </m:sSub>
                          <m:r>
                            <w:rPr>
                              <w:rFonts w:ascii="Cambria Math" w:hAnsi="Cambria Math"/>
                            </w:rPr>
                            <m:t xml:space="preserve">- </m:t>
                          </m:r>
                          <m:sSubSup>
                            <m:sSubSupPr>
                              <m:ctrlPr>
                                <w:rPr>
                                  <w:rFonts w:ascii="Cambria Math" w:hAnsi="Cambria Math"/>
                                  <w:i/>
                                </w:rPr>
                              </m:ctrlPr>
                            </m:sSubSupPr>
                            <m:e>
                              <m:r>
                                <w:rPr>
                                  <w:rFonts w:ascii="Cambria Math" w:hAnsi="Cambria Math"/>
                                </w:rPr>
                                <m:t>H</m:t>
                              </m:r>
                            </m:e>
                            <m:sub>
                              <m:r>
                                <w:rPr>
                                  <w:rFonts w:ascii="Cambria Math" w:hAnsi="Cambria Math"/>
                                </w:rPr>
                                <m:t>t+1</m:t>
                              </m:r>
                            </m:sub>
                            <m:sup>
                              <m:r>
                                <w:rPr>
                                  <w:rFonts w:ascii="Cambria Math" w:hAnsi="Cambria Math"/>
                                </w:rPr>
                                <m:t>predict</m:t>
                              </m:r>
                            </m:sup>
                          </m:sSubSup>
                        </m:e>
                      </m:d>
                    </m:e>
                    <m:sup>
                      <m:r>
                        <w:rPr>
                          <w:rFonts w:ascii="Cambria Math" w:hAnsi="Cambria Math"/>
                        </w:rPr>
                        <m:t>2</m:t>
                      </m:r>
                    </m:sup>
                  </m:sSup>
                </m:num>
                <m:den>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t+1</m:t>
                              </m:r>
                            </m:sub>
                          </m:sSub>
                        </m:e>
                      </m:d>
                    </m:e>
                    <m:sup>
                      <m:r>
                        <w:rPr>
                          <w:rFonts w:ascii="Cambria Math" w:hAnsi="Cambria Math"/>
                        </w:rPr>
                        <m:t>2</m:t>
                      </m:r>
                    </m:sup>
                  </m:sSup>
                </m:den>
              </m:f>
            </m:e>
          </m:d>
        </m:oMath>
      </m:oMathPara>
    </w:p>
    <w:p w14:paraId="6D60B349" w14:textId="77777777" w:rsidR="00B75B88" w:rsidRPr="00D76652" w:rsidRDefault="00B75B88" w:rsidP="00E85758">
      <w:pPr>
        <w:tabs>
          <w:tab w:val="left" w:pos="640"/>
        </w:tabs>
      </w:pPr>
    </w:p>
    <w:p w14:paraId="0156D967" w14:textId="42EF12CA" w:rsidR="00E85758" w:rsidRPr="00D76652" w:rsidRDefault="00A84AE2" w:rsidP="00E85758">
      <w:pPr>
        <w:tabs>
          <w:tab w:val="left" w:pos="640"/>
        </w:tabs>
      </w:pPr>
      <w:r w:rsidRPr="00D76652">
        <w:t xml:space="preserve"> In comparison, the LSTM prediction </w:t>
      </w:r>
      <w:r w:rsidR="00B75B88" w:rsidRPr="00D76652">
        <w:t xml:space="preserve">gives significant gain over the sample and hold performance. </w:t>
      </w:r>
      <w:r w:rsidRPr="00D76652">
        <w:t xml:space="preserve"> </w:t>
      </w:r>
    </w:p>
    <w:p w14:paraId="68B0B8A8" w14:textId="5EA8E6BC" w:rsidR="003E429B" w:rsidRPr="00D76652" w:rsidRDefault="003E429B" w:rsidP="00E85758">
      <w:pPr>
        <w:tabs>
          <w:tab w:val="left" w:pos="640"/>
        </w:tabs>
      </w:pPr>
    </w:p>
    <w:p w14:paraId="1142D077" w14:textId="4B440F0A" w:rsidR="00780FFB" w:rsidRPr="00D76652" w:rsidRDefault="00780FFB" w:rsidP="00235247">
      <w:pPr>
        <w:tabs>
          <w:tab w:val="left" w:pos="640"/>
        </w:tabs>
        <w:jc w:val="center"/>
      </w:pPr>
    </w:p>
    <w:p w14:paraId="20985366" w14:textId="53896418" w:rsidR="00B75B88" w:rsidRPr="00D76652" w:rsidRDefault="00B75B88" w:rsidP="00235247">
      <w:pPr>
        <w:jc w:val="center"/>
      </w:pPr>
      <w:r w:rsidRPr="00D76652">
        <w:t>Table I</w:t>
      </w:r>
      <w:r w:rsidR="00235247" w:rsidRPr="00D76652">
        <w:t>V</w:t>
      </w:r>
      <w:r w:rsidRPr="00D76652">
        <w:t>: NMSE of CSI prediction</w:t>
      </w:r>
    </w:p>
    <w:p w14:paraId="1BF4E27B" w14:textId="77777777" w:rsidR="00780FFB" w:rsidRPr="00D76652" w:rsidRDefault="00780FFB" w:rsidP="00235247">
      <w:pPr>
        <w:tabs>
          <w:tab w:val="left" w:pos="640"/>
        </w:tabs>
        <w:ind w:left="1440"/>
        <w:jc w:val="center"/>
        <w:rPr>
          <w:rFonts w:cs="Batang"/>
          <w:b/>
          <w:i/>
          <w:lang w:eastAsia="en-US"/>
        </w:rPr>
      </w:pPr>
    </w:p>
    <w:tbl>
      <w:tblPr>
        <w:tblW w:w="0" w:type="auto"/>
        <w:tblInd w:w="1440" w:type="dxa"/>
        <w:tblCellMar>
          <w:left w:w="0" w:type="dxa"/>
          <w:right w:w="0" w:type="dxa"/>
        </w:tblCellMar>
        <w:tblLook w:val="04A0" w:firstRow="1" w:lastRow="0" w:firstColumn="1" w:lastColumn="0" w:noHBand="0" w:noVBand="1"/>
      </w:tblPr>
      <w:tblGrid>
        <w:gridCol w:w="2096"/>
        <w:gridCol w:w="2146"/>
        <w:gridCol w:w="2116"/>
      </w:tblGrid>
      <w:tr w:rsidR="00780FFB" w:rsidRPr="00D76652" w14:paraId="50EFFCBA" w14:textId="77777777" w:rsidTr="00235247">
        <w:trPr>
          <w:trHeight w:val="438"/>
        </w:trPr>
        <w:tc>
          <w:tcPr>
            <w:tcW w:w="2096" w:type="dxa"/>
            <w:tcBorders>
              <w:top w:val="single" w:sz="2" w:space="0" w:color="auto"/>
              <w:left w:val="single" w:sz="2" w:space="0" w:color="auto"/>
              <w:bottom w:val="single" w:sz="12" w:space="0" w:color="auto"/>
              <w:right w:val="single" w:sz="6" w:space="0" w:color="auto"/>
            </w:tcBorders>
            <w:tcMar>
              <w:top w:w="90" w:type="dxa"/>
              <w:left w:w="90" w:type="dxa"/>
              <w:bottom w:w="90" w:type="dxa"/>
              <w:right w:w="90" w:type="dxa"/>
            </w:tcMar>
            <w:vAlign w:val="center"/>
            <w:hideMark/>
          </w:tcPr>
          <w:p w14:paraId="61D3C377" w14:textId="77777777" w:rsidR="00780FFB" w:rsidRPr="00D76652" w:rsidRDefault="00780FFB" w:rsidP="00235247">
            <w:pPr>
              <w:jc w:val="center"/>
              <w:rPr>
                <w:rFonts w:cs="Batang"/>
                <w:bCs/>
                <w:iCs/>
                <w:lang w:eastAsia="en-US"/>
              </w:rPr>
            </w:pPr>
          </w:p>
        </w:tc>
        <w:tc>
          <w:tcPr>
            <w:tcW w:w="2146"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13FE8D1E" w14:textId="77777777" w:rsidR="00780FFB" w:rsidRPr="00D76652" w:rsidRDefault="00780FFB" w:rsidP="00235247">
            <w:pPr>
              <w:jc w:val="center"/>
              <w:rPr>
                <w:rFonts w:cs="Batang"/>
                <w:bCs/>
                <w:iCs/>
                <w:lang w:eastAsia="en-US"/>
              </w:rPr>
            </w:pPr>
            <w:r w:rsidRPr="00D76652">
              <w:rPr>
                <w:rFonts w:cs="Batang"/>
                <w:bCs/>
                <w:iCs/>
                <w:lang w:eastAsia="en-US"/>
              </w:rPr>
              <w:t>Sample/Hold Error</w:t>
            </w:r>
          </w:p>
        </w:tc>
        <w:tc>
          <w:tcPr>
            <w:tcW w:w="2116" w:type="dxa"/>
            <w:tcBorders>
              <w:top w:val="single" w:sz="2" w:space="0" w:color="auto"/>
              <w:left w:val="single" w:sz="6" w:space="0" w:color="auto"/>
              <w:bottom w:val="single" w:sz="12" w:space="0" w:color="auto"/>
              <w:right w:val="single" w:sz="2" w:space="0" w:color="auto"/>
            </w:tcBorders>
            <w:tcMar>
              <w:top w:w="90" w:type="dxa"/>
              <w:left w:w="90" w:type="dxa"/>
              <w:bottom w:w="90" w:type="dxa"/>
              <w:right w:w="90" w:type="dxa"/>
            </w:tcMar>
            <w:vAlign w:val="center"/>
            <w:hideMark/>
          </w:tcPr>
          <w:p w14:paraId="2778660E" w14:textId="77777777" w:rsidR="00780FFB" w:rsidRPr="00D76652" w:rsidRDefault="00780FFB" w:rsidP="00235247">
            <w:pPr>
              <w:jc w:val="center"/>
              <w:rPr>
                <w:rFonts w:cs="Batang"/>
                <w:bCs/>
                <w:iCs/>
                <w:lang w:eastAsia="en-US"/>
              </w:rPr>
            </w:pPr>
            <w:r w:rsidRPr="00D76652">
              <w:rPr>
                <w:rFonts w:cs="Batang"/>
                <w:bCs/>
                <w:iCs/>
                <w:lang w:eastAsia="en-US"/>
              </w:rPr>
              <w:t>LSTM</w:t>
            </w:r>
          </w:p>
        </w:tc>
      </w:tr>
      <w:tr w:rsidR="00780FFB" w:rsidRPr="00D76652" w14:paraId="1D954E86" w14:textId="77777777" w:rsidTr="00235247">
        <w:trPr>
          <w:trHeight w:val="438"/>
        </w:trPr>
        <w:tc>
          <w:tcPr>
            <w:tcW w:w="2096" w:type="dxa"/>
            <w:tcBorders>
              <w:top w:val="single" w:sz="12" w:space="0" w:color="auto"/>
              <w:left w:val="single" w:sz="2" w:space="0" w:color="auto"/>
              <w:bottom w:val="single" w:sz="6" w:space="0" w:color="auto"/>
              <w:right w:val="single" w:sz="12" w:space="0" w:color="auto"/>
            </w:tcBorders>
            <w:tcMar>
              <w:top w:w="90" w:type="dxa"/>
              <w:left w:w="90" w:type="dxa"/>
              <w:bottom w:w="90" w:type="dxa"/>
              <w:right w:w="90" w:type="dxa"/>
            </w:tcMar>
            <w:vAlign w:val="center"/>
            <w:hideMark/>
          </w:tcPr>
          <w:p w14:paraId="21BF5D04" w14:textId="77777777" w:rsidR="00780FFB" w:rsidRPr="00D76652" w:rsidRDefault="00780FFB" w:rsidP="00235247">
            <w:pPr>
              <w:jc w:val="center"/>
              <w:rPr>
                <w:rFonts w:cs="Batang"/>
                <w:bCs/>
                <w:iCs/>
                <w:lang w:eastAsia="en-US"/>
              </w:rPr>
            </w:pPr>
            <w:r w:rsidRPr="00D76652">
              <w:rPr>
                <w:rFonts w:cs="Batang"/>
                <w:bCs/>
                <w:iCs/>
                <w:lang w:eastAsia="en-US"/>
              </w:rPr>
              <w:t>5ms</w:t>
            </w:r>
          </w:p>
        </w:tc>
        <w:tc>
          <w:tcPr>
            <w:tcW w:w="2146" w:type="dxa"/>
            <w:tcBorders>
              <w:top w:val="single" w:sz="12" w:space="0" w:color="5C666C"/>
              <w:left w:val="single" w:sz="12" w:space="0" w:color="5C666C"/>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45601614" w14:textId="77777777" w:rsidR="00780FFB" w:rsidRPr="00D76652" w:rsidRDefault="00780FFB" w:rsidP="00235247">
            <w:pPr>
              <w:jc w:val="center"/>
              <w:rPr>
                <w:rFonts w:cs="Batang"/>
                <w:bCs/>
                <w:iCs/>
                <w:lang w:eastAsia="en-US"/>
              </w:rPr>
            </w:pPr>
            <w:r w:rsidRPr="00D76652">
              <w:rPr>
                <w:rFonts w:cs="Batang"/>
                <w:bCs/>
                <w:iCs/>
                <w:lang w:eastAsia="en-US"/>
              </w:rPr>
              <w:t>0.44dB</w:t>
            </w:r>
          </w:p>
        </w:tc>
        <w:tc>
          <w:tcPr>
            <w:tcW w:w="2116" w:type="dxa"/>
            <w:tcBorders>
              <w:top w:val="single" w:sz="12"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123BDCE1" w14:textId="77777777" w:rsidR="00780FFB" w:rsidRPr="00D76652" w:rsidRDefault="00780FFB" w:rsidP="00235247">
            <w:pPr>
              <w:jc w:val="center"/>
              <w:rPr>
                <w:rFonts w:cs="Batang"/>
                <w:bCs/>
                <w:iCs/>
                <w:lang w:eastAsia="en-US"/>
              </w:rPr>
            </w:pPr>
            <w:r w:rsidRPr="00D76652">
              <w:rPr>
                <w:rFonts w:cs="Batang"/>
                <w:bCs/>
                <w:iCs/>
                <w:lang w:eastAsia="en-US"/>
              </w:rPr>
              <w:t>-22.66dB</w:t>
            </w:r>
          </w:p>
        </w:tc>
      </w:tr>
      <w:tr w:rsidR="00780FFB" w:rsidRPr="00D76652" w14:paraId="06D60CCD" w14:textId="77777777" w:rsidTr="00235247">
        <w:trPr>
          <w:trHeight w:val="443"/>
        </w:trPr>
        <w:tc>
          <w:tcPr>
            <w:tcW w:w="2096" w:type="dxa"/>
            <w:tcBorders>
              <w:top w:val="single" w:sz="6" w:space="0" w:color="auto"/>
              <w:left w:val="single" w:sz="2" w:space="0" w:color="auto"/>
              <w:bottom w:val="single" w:sz="2" w:space="0" w:color="auto"/>
              <w:right w:val="single" w:sz="12" w:space="0" w:color="auto"/>
            </w:tcBorders>
            <w:tcMar>
              <w:top w:w="90" w:type="dxa"/>
              <w:left w:w="90" w:type="dxa"/>
              <w:bottom w:w="90" w:type="dxa"/>
              <w:right w:w="90" w:type="dxa"/>
            </w:tcMar>
            <w:vAlign w:val="center"/>
            <w:hideMark/>
          </w:tcPr>
          <w:p w14:paraId="03F239A8" w14:textId="77777777" w:rsidR="00780FFB" w:rsidRPr="00D76652" w:rsidRDefault="00780FFB" w:rsidP="00235247">
            <w:pPr>
              <w:jc w:val="center"/>
              <w:rPr>
                <w:rFonts w:cs="Batang"/>
                <w:bCs/>
                <w:iCs/>
                <w:lang w:eastAsia="en-US"/>
              </w:rPr>
            </w:pPr>
            <w:r w:rsidRPr="00D76652">
              <w:rPr>
                <w:rFonts w:cs="Batang"/>
                <w:bCs/>
                <w:iCs/>
                <w:lang w:eastAsia="en-US"/>
              </w:rPr>
              <w:t>10ms</w:t>
            </w:r>
          </w:p>
        </w:tc>
        <w:tc>
          <w:tcPr>
            <w:tcW w:w="2146" w:type="dxa"/>
            <w:tcBorders>
              <w:top w:val="single" w:sz="6" w:space="0" w:color="auto"/>
              <w:left w:val="single" w:sz="12"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7E9AA6BD" w14:textId="58D1D65E" w:rsidR="00780FFB" w:rsidRPr="00D76652" w:rsidRDefault="00780FFB" w:rsidP="00235247">
            <w:pPr>
              <w:jc w:val="center"/>
              <w:rPr>
                <w:rFonts w:cs="Batang"/>
                <w:bCs/>
                <w:iCs/>
                <w:lang w:eastAsia="en-US"/>
              </w:rPr>
            </w:pPr>
            <w:r w:rsidRPr="00D76652">
              <w:rPr>
                <w:rFonts w:cs="Batang"/>
                <w:bCs/>
                <w:iCs/>
                <w:lang w:eastAsia="en-US"/>
              </w:rPr>
              <w:t>4.11dB</w:t>
            </w:r>
          </w:p>
        </w:tc>
        <w:tc>
          <w:tcPr>
            <w:tcW w:w="2116" w:type="dxa"/>
            <w:tcBorders>
              <w:top w:val="single" w:sz="6" w:space="0" w:color="auto"/>
              <w:left w:val="single" w:sz="6" w:space="0" w:color="auto"/>
              <w:bottom w:val="single" w:sz="2" w:space="0" w:color="auto"/>
              <w:right w:val="single" w:sz="2" w:space="0" w:color="auto"/>
            </w:tcBorders>
            <w:shd w:val="clear" w:color="auto" w:fill="C7D1D6"/>
            <w:tcMar>
              <w:top w:w="90" w:type="dxa"/>
              <w:left w:w="90" w:type="dxa"/>
              <w:bottom w:w="90" w:type="dxa"/>
              <w:right w:w="90" w:type="dxa"/>
            </w:tcMar>
            <w:vAlign w:val="center"/>
            <w:hideMark/>
          </w:tcPr>
          <w:p w14:paraId="0DFB9028" w14:textId="77777777" w:rsidR="00780FFB" w:rsidRPr="00D76652" w:rsidRDefault="00780FFB" w:rsidP="00235247">
            <w:pPr>
              <w:jc w:val="center"/>
              <w:rPr>
                <w:rFonts w:cs="Batang"/>
                <w:bCs/>
                <w:iCs/>
                <w:lang w:eastAsia="en-US"/>
              </w:rPr>
            </w:pPr>
            <w:r w:rsidRPr="00D76652">
              <w:rPr>
                <w:rFonts w:cs="Batang"/>
                <w:bCs/>
                <w:iCs/>
                <w:lang w:eastAsia="en-US"/>
              </w:rPr>
              <w:t>-12.02dB</w:t>
            </w:r>
          </w:p>
        </w:tc>
      </w:tr>
    </w:tbl>
    <w:p w14:paraId="1C3D07A9" w14:textId="5D849DA7" w:rsidR="00E85758" w:rsidRPr="00D76652" w:rsidRDefault="00E85758" w:rsidP="00235247">
      <w:pPr>
        <w:jc w:val="center"/>
        <w:rPr>
          <w:rFonts w:cs="Batang"/>
          <w:b/>
          <w:i/>
          <w:lang w:eastAsia="en-US"/>
        </w:rPr>
      </w:pPr>
    </w:p>
    <w:p w14:paraId="43A0FC9D" w14:textId="1207F0EC" w:rsidR="003E429B" w:rsidRPr="00D76652" w:rsidRDefault="003E429B" w:rsidP="00E85758">
      <w:pPr>
        <w:rPr>
          <w:rFonts w:cs="Batang"/>
          <w:b/>
          <w:i/>
          <w:lang w:eastAsia="en-US"/>
        </w:rPr>
      </w:pPr>
    </w:p>
    <w:p w14:paraId="35E93ED8" w14:textId="5A40A314" w:rsidR="003E429B" w:rsidRPr="00D76652" w:rsidRDefault="003E429B" w:rsidP="003E429B">
      <w:pPr>
        <w:tabs>
          <w:tab w:val="left" w:pos="640"/>
        </w:tabs>
        <w:rPr>
          <w:rFonts w:eastAsia="Batang"/>
          <w:b/>
          <w:bCs/>
        </w:rPr>
      </w:pPr>
      <w:r w:rsidRPr="00D76652">
        <w:rPr>
          <w:rFonts w:eastAsia="Batang"/>
          <w:b/>
          <w:bCs/>
        </w:rPr>
        <w:t xml:space="preserve">Observation </w:t>
      </w:r>
      <w:r w:rsidR="00AE0405">
        <w:rPr>
          <w:rFonts w:eastAsia="Batang"/>
          <w:b/>
          <w:bCs/>
        </w:rPr>
        <w:t>9</w:t>
      </w:r>
      <w:r w:rsidRPr="00D76652">
        <w:rPr>
          <w:rFonts w:eastAsia="Batang"/>
          <w:b/>
          <w:bCs/>
        </w:rPr>
        <w:t xml:space="preserve">: LSTM based AI model achieves more than 10dB gain for CSI prediction use case. </w:t>
      </w:r>
    </w:p>
    <w:p w14:paraId="3F9680F8" w14:textId="77777777" w:rsidR="005B5826" w:rsidRPr="00D76652" w:rsidRDefault="005B5826" w:rsidP="00E85758">
      <w:pPr>
        <w:rPr>
          <w:rFonts w:cs="Batang"/>
          <w:b/>
          <w:i/>
          <w:lang w:eastAsia="en-US"/>
        </w:rPr>
      </w:pPr>
    </w:p>
    <w:p w14:paraId="022777CA" w14:textId="20B57D8F" w:rsidR="00041988" w:rsidRPr="001A2F2C" w:rsidRDefault="00C84FE2" w:rsidP="001A2F2C">
      <w:pPr>
        <w:pStyle w:val="Heading1"/>
      </w:pPr>
      <w:r w:rsidRPr="001A2F2C">
        <w:t>Conclusion</w:t>
      </w:r>
    </w:p>
    <w:p w14:paraId="21396E30" w14:textId="0C459E91" w:rsidR="00330F5C" w:rsidRPr="00D76652" w:rsidRDefault="00D80A4B" w:rsidP="00330F5C">
      <w:pPr>
        <w:pStyle w:val="0Maintext"/>
        <w:spacing w:after="120" w:afterAutospacing="0" w:line="240" w:lineRule="auto"/>
        <w:ind w:firstLine="0"/>
        <w:rPr>
          <w:sz w:val="24"/>
          <w:szCs w:val="24"/>
          <w:lang w:val="en-US"/>
        </w:rPr>
      </w:pPr>
      <w:r w:rsidRPr="00D76652">
        <w:rPr>
          <w:sz w:val="24"/>
          <w:szCs w:val="24"/>
          <w:lang w:val="en-US"/>
        </w:rPr>
        <w:t xml:space="preserve">In the paper, we discuss </w:t>
      </w:r>
      <w:r w:rsidR="00420DCB" w:rsidRPr="00D76652">
        <w:rPr>
          <w:sz w:val="24"/>
          <w:szCs w:val="24"/>
          <w:lang w:val="en-US"/>
        </w:rPr>
        <w:t xml:space="preserve">the evaluation methodology and evaluation result for AI based CSI enhancement.  </w:t>
      </w:r>
      <w:r w:rsidRPr="00D76652">
        <w:rPr>
          <w:sz w:val="24"/>
          <w:szCs w:val="24"/>
          <w:lang w:val="en-US"/>
        </w:rPr>
        <w:t xml:space="preserve"> The proposals </w:t>
      </w:r>
      <w:r w:rsidR="00330F5C" w:rsidRPr="00D76652">
        <w:rPr>
          <w:sz w:val="24"/>
          <w:szCs w:val="24"/>
          <w:lang w:val="en-US"/>
        </w:rPr>
        <w:t xml:space="preserve">and observations </w:t>
      </w:r>
      <w:r w:rsidRPr="00D76652">
        <w:rPr>
          <w:sz w:val="24"/>
          <w:szCs w:val="24"/>
          <w:lang w:val="en-US"/>
        </w:rPr>
        <w:t xml:space="preserve">are: </w:t>
      </w:r>
    </w:p>
    <w:p w14:paraId="1FE6B045" w14:textId="77777777" w:rsidR="00DA6778" w:rsidRPr="00D76652" w:rsidRDefault="00DA6778" w:rsidP="00DA6778">
      <w:pPr>
        <w:rPr>
          <w:b/>
          <w:bCs/>
        </w:rPr>
      </w:pPr>
      <w:r w:rsidRPr="00D76652">
        <w:rPr>
          <w:b/>
          <w:bCs/>
        </w:rPr>
        <w:t>Proposal 1: For rank&gt;1, report SGCS separately for each layer. No need to define average or weighed average (i.e., method 1 and method 2) for higher rank.</w:t>
      </w:r>
    </w:p>
    <w:p w14:paraId="7FFED97E" w14:textId="77777777" w:rsidR="00441308" w:rsidRPr="00D76652" w:rsidRDefault="00441308" w:rsidP="00441308"/>
    <w:p w14:paraId="4E87BB3D" w14:textId="77777777" w:rsidR="00DA6778" w:rsidRPr="00D76652" w:rsidRDefault="00DA6778" w:rsidP="00DA6778">
      <w:pPr>
        <w:rPr>
          <w:b/>
          <w:bCs/>
        </w:rPr>
      </w:pPr>
      <w:r w:rsidRPr="00D76652">
        <w:rPr>
          <w:b/>
          <w:bCs/>
        </w:rPr>
        <w:t xml:space="preserve">Proposal 2: For the evaluation of CSI enhancements, additional throughput baseline based on ideal CSI (e.g., ideal eigenvector) should be reported. The baseline of ideal CSI is used for calibration purpose, and eventual KPI for AI/ML based performance comparison.  </w:t>
      </w:r>
    </w:p>
    <w:p w14:paraId="5F0AAA03" w14:textId="77777777" w:rsidR="00DA6778" w:rsidRDefault="00DA6778" w:rsidP="00C35F35">
      <w:pPr>
        <w:rPr>
          <w:b/>
          <w:bCs/>
        </w:rPr>
      </w:pPr>
    </w:p>
    <w:p w14:paraId="444F1A19" w14:textId="239E012C" w:rsidR="00DA6778" w:rsidRPr="00D76652" w:rsidRDefault="00DA6778" w:rsidP="00DA6778">
      <w:pPr>
        <w:rPr>
          <w:b/>
          <w:bCs/>
        </w:rPr>
      </w:pPr>
      <w:r w:rsidRPr="00D76652">
        <w:rPr>
          <w:b/>
          <w:bCs/>
        </w:rPr>
        <w:t xml:space="preserve">Proposal 3: For the CSI payload size calculation for AI/ML-based CSI compression as well as the legacy </w:t>
      </w:r>
      <w:proofErr w:type="spellStart"/>
      <w:r w:rsidRPr="00D76652">
        <w:rPr>
          <w:b/>
          <w:bCs/>
        </w:rPr>
        <w:t>TypeII</w:t>
      </w:r>
      <w:proofErr w:type="spellEnd"/>
      <w:r w:rsidRPr="00D76652">
        <w:rPr>
          <w:b/>
          <w:bCs/>
        </w:rPr>
        <w:t xml:space="preserve"> codebook, the payload size is calculated as the weighted average of CSI payload per rank and the distribution of ranks reported by the UE. </w:t>
      </w:r>
    </w:p>
    <w:p w14:paraId="29A913FD" w14:textId="77777777" w:rsidR="00DA6778" w:rsidRPr="00D76652" w:rsidRDefault="00DA6778" w:rsidP="00DA6778">
      <w:pPr>
        <w:pStyle w:val="ListParagraph"/>
        <w:numPr>
          <w:ilvl w:val="0"/>
          <w:numId w:val="27"/>
        </w:numPr>
        <w:ind w:leftChars="0"/>
        <w:rPr>
          <w:b/>
          <w:bCs/>
          <w:sz w:val="24"/>
        </w:rPr>
      </w:pPr>
      <w:r w:rsidRPr="00D76652">
        <w:rPr>
          <w:b/>
          <w:bCs/>
          <w:sz w:val="24"/>
        </w:rPr>
        <w:lastRenderedPageBreak/>
        <w:t>The</w:t>
      </w:r>
      <w:r w:rsidRPr="00D76652">
        <w:rPr>
          <w:rFonts w:hint="eastAsia"/>
          <w:b/>
          <w:bCs/>
          <w:sz w:val="24"/>
        </w:rPr>
        <w:t xml:space="preserve"> </w:t>
      </w:r>
      <w:r w:rsidRPr="00D76652">
        <w:rPr>
          <w:rFonts w:hint="eastAsia"/>
          <w:b/>
          <w:bCs/>
          <w:sz w:val="24"/>
        </w:rPr>
        <w:t>“</w:t>
      </w:r>
      <w:r w:rsidRPr="00D76652">
        <w:rPr>
          <w:rFonts w:hint="eastAsia"/>
          <w:b/>
          <w:bCs/>
          <w:sz w:val="24"/>
        </w:rPr>
        <w:t>CSI payload</w:t>
      </w:r>
      <w:r w:rsidRPr="00D76652">
        <w:rPr>
          <w:rFonts w:hint="eastAsia"/>
          <w:b/>
          <w:bCs/>
          <w:sz w:val="24"/>
        </w:rPr>
        <w:t>”</w:t>
      </w:r>
      <w:r w:rsidRPr="00D76652">
        <w:rPr>
          <w:rFonts w:hint="eastAsia"/>
          <w:b/>
          <w:bCs/>
          <w:sz w:val="24"/>
        </w:rPr>
        <w:t xml:space="preserve"> is calculated </w:t>
      </w:r>
      <w:r w:rsidRPr="00D76652">
        <w:rPr>
          <w:b/>
          <w:bCs/>
          <w:sz w:val="24"/>
        </w:rPr>
        <w:t>as</w:t>
      </w:r>
      <w:r w:rsidRPr="00D76652">
        <w:rPr>
          <w:rFonts w:hint="eastAsia"/>
          <w:b/>
          <w:bCs/>
          <w:sz w:val="24"/>
        </w:rPr>
        <w:t xml:space="preserve"> each CSI report</w:t>
      </w:r>
      <w:r w:rsidRPr="00D76652">
        <w:rPr>
          <w:b/>
          <w:bCs/>
          <w:sz w:val="24"/>
        </w:rPr>
        <w:t xml:space="preserve">ed payload with a given rank, not the </w:t>
      </w:r>
      <w:r w:rsidRPr="00D76652">
        <w:rPr>
          <w:rFonts w:hint="eastAsia"/>
          <w:b/>
          <w:bCs/>
          <w:sz w:val="24"/>
        </w:rPr>
        <w:t>max allowed bits at the given rank</w:t>
      </w:r>
      <w:r w:rsidRPr="00D76652">
        <w:rPr>
          <w:b/>
          <w:bCs/>
          <w:sz w:val="24"/>
        </w:rPr>
        <w:t xml:space="preserve">.  </w:t>
      </w:r>
    </w:p>
    <w:p w14:paraId="2E728AF5" w14:textId="5670A1C2" w:rsidR="00C35F35" w:rsidRPr="00D76652" w:rsidRDefault="00C35F35" w:rsidP="00C35F35">
      <w:pPr>
        <w:rPr>
          <w:b/>
          <w:bCs/>
        </w:rPr>
      </w:pPr>
    </w:p>
    <w:p w14:paraId="1967710C" w14:textId="498F1EE6" w:rsidR="00E303E4" w:rsidRPr="00D76652" w:rsidRDefault="00E303E4" w:rsidP="00E303E4">
      <w:pPr>
        <w:rPr>
          <w:b/>
          <w:bCs/>
        </w:rPr>
      </w:pPr>
      <w:r w:rsidRPr="00D76652">
        <w:rPr>
          <w:b/>
          <w:bCs/>
        </w:rPr>
        <w:t xml:space="preserve">Proposal 4:  For CSI prediction using one sided model, companies to report the traditional method used for prediction.  </w:t>
      </w:r>
    </w:p>
    <w:p w14:paraId="63AC91FD" w14:textId="12A12BC8" w:rsidR="002652A3" w:rsidRDefault="002652A3" w:rsidP="00FA2E5F">
      <w:pPr>
        <w:rPr>
          <w:rFonts w:cs="Batang"/>
          <w:lang w:eastAsia="en-US"/>
        </w:rPr>
      </w:pPr>
    </w:p>
    <w:p w14:paraId="6A6DAE94" w14:textId="77777777" w:rsidR="00EF0234" w:rsidRPr="00D76652" w:rsidRDefault="00EF0234" w:rsidP="00EF0234">
      <w:pPr>
        <w:tabs>
          <w:tab w:val="left" w:pos="640"/>
        </w:tabs>
        <w:rPr>
          <w:rFonts w:eastAsia="Batang"/>
          <w:b/>
          <w:bCs/>
        </w:rPr>
      </w:pPr>
      <w:r w:rsidRPr="00D76652">
        <w:rPr>
          <w:rFonts w:eastAsia="Batang"/>
          <w:b/>
          <w:bCs/>
        </w:rPr>
        <w:t>Observation 1: Transformer based AE can achieve better performance comparing to type II codebook.</w:t>
      </w:r>
    </w:p>
    <w:p w14:paraId="0CCF5762" w14:textId="77777777" w:rsidR="00EF0234" w:rsidRDefault="00EF0234" w:rsidP="00EF0234"/>
    <w:p w14:paraId="0958087F" w14:textId="77777777" w:rsidR="00EF0234" w:rsidRPr="00D76652" w:rsidRDefault="00EF0234" w:rsidP="00EF0234">
      <w:pPr>
        <w:tabs>
          <w:tab w:val="left" w:pos="640"/>
        </w:tabs>
        <w:rPr>
          <w:rFonts w:eastAsia="Batang"/>
          <w:b/>
          <w:bCs/>
        </w:rPr>
      </w:pPr>
      <w:r w:rsidRPr="00D76652">
        <w:rPr>
          <w:rFonts w:eastAsia="Batang"/>
          <w:b/>
          <w:bCs/>
        </w:rPr>
        <w:t xml:space="preserve">Observation </w:t>
      </w:r>
      <w:r>
        <w:rPr>
          <w:rFonts w:eastAsia="Batang"/>
          <w:b/>
          <w:bCs/>
        </w:rPr>
        <w:t>2</w:t>
      </w:r>
      <w:r w:rsidRPr="00D76652">
        <w:rPr>
          <w:rFonts w:eastAsia="Batang"/>
          <w:b/>
          <w:bCs/>
        </w:rPr>
        <w:t xml:space="preserve">: </w:t>
      </w:r>
      <w:r>
        <w:rPr>
          <w:rFonts w:eastAsia="Batang"/>
          <w:b/>
          <w:bCs/>
        </w:rPr>
        <w:t xml:space="preserve">Layer specific AI model </w:t>
      </w:r>
      <w:r w:rsidRPr="00D76652">
        <w:rPr>
          <w:rFonts w:eastAsia="Batang"/>
          <w:b/>
          <w:bCs/>
        </w:rPr>
        <w:t xml:space="preserve">can achieve better performance comparing to </w:t>
      </w:r>
      <w:r>
        <w:rPr>
          <w:rFonts w:eastAsia="Batang"/>
          <w:b/>
          <w:bCs/>
        </w:rPr>
        <w:t xml:space="preserve">layer common AI model, with 4 times storage overhead.  </w:t>
      </w:r>
    </w:p>
    <w:p w14:paraId="4C196369" w14:textId="114AA4F7" w:rsidR="00E303E4" w:rsidRDefault="00E303E4" w:rsidP="00FA2E5F">
      <w:pPr>
        <w:rPr>
          <w:rFonts w:cs="Batang"/>
          <w:lang w:eastAsia="en-US"/>
        </w:rPr>
      </w:pPr>
    </w:p>
    <w:p w14:paraId="6E39B964" w14:textId="77777777" w:rsidR="00EF0234" w:rsidRDefault="00EF0234" w:rsidP="00EF0234">
      <w:pPr>
        <w:tabs>
          <w:tab w:val="left" w:pos="640"/>
        </w:tabs>
        <w:rPr>
          <w:rFonts w:eastAsia="Batang"/>
          <w:b/>
          <w:bCs/>
        </w:rPr>
      </w:pPr>
      <w:r w:rsidRPr="00D76652">
        <w:rPr>
          <w:rFonts w:eastAsia="Batang"/>
          <w:b/>
          <w:bCs/>
        </w:rPr>
        <w:t xml:space="preserve">Observation </w:t>
      </w:r>
      <w:r>
        <w:rPr>
          <w:rFonts w:eastAsia="Batang"/>
          <w:b/>
          <w:bCs/>
        </w:rPr>
        <w:t>3</w:t>
      </w:r>
      <w:r w:rsidRPr="00D76652">
        <w:rPr>
          <w:rFonts w:eastAsia="Batang"/>
          <w:b/>
          <w:bCs/>
        </w:rPr>
        <w:t xml:space="preserve">: </w:t>
      </w:r>
      <w:r>
        <w:rPr>
          <w:rFonts w:eastAsia="Batang"/>
          <w:b/>
          <w:bCs/>
        </w:rPr>
        <w:t xml:space="preserve">Rank specific AI model perform depends on loss function. If average SGCS is used in loss function, the model averages out the SGCS of each layer. With rank 4 model, the layer 1 and layer 2 SGCS suffer significant loss comparing to layer specific and layer common.  Higher model complexity and higher storage requirement for rank specific model is observed. </w:t>
      </w:r>
    </w:p>
    <w:p w14:paraId="77A74D60" w14:textId="378A1163" w:rsidR="00EF0234" w:rsidRDefault="00EF0234" w:rsidP="00FA2E5F">
      <w:pPr>
        <w:rPr>
          <w:rFonts w:cs="Batang"/>
          <w:lang w:eastAsia="en-US"/>
        </w:rPr>
      </w:pPr>
    </w:p>
    <w:p w14:paraId="6B54E00C" w14:textId="77777777" w:rsidR="00EF0234" w:rsidRDefault="00EF0234" w:rsidP="00EF0234">
      <w:pPr>
        <w:tabs>
          <w:tab w:val="left" w:pos="640"/>
        </w:tabs>
        <w:rPr>
          <w:rFonts w:eastAsia="Batang"/>
          <w:b/>
          <w:bCs/>
        </w:rPr>
      </w:pPr>
      <w:r w:rsidRPr="00D76652">
        <w:rPr>
          <w:rFonts w:eastAsia="Batang"/>
          <w:b/>
          <w:bCs/>
        </w:rPr>
        <w:t xml:space="preserve">Observation </w:t>
      </w:r>
      <w:r>
        <w:rPr>
          <w:rFonts w:eastAsia="Batang"/>
          <w:b/>
          <w:bCs/>
        </w:rPr>
        <w:t>4</w:t>
      </w:r>
      <w:r w:rsidRPr="00D76652">
        <w:rPr>
          <w:rFonts w:eastAsia="Batang"/>
          <w:b/>
          <w:bCs/>
        </w:rPr>
        <w:t>:</w:t>
      </w:r>
      <w:r>
        <w:rPr>
          <w:rFonts w:eastAsia="Batang"/>
          <w:b/>
          <w:bCs/>
        </w:rPr>
        <w:t xml:space="preserve"> Rank common AI model needs further clarification.  </w:t>
      </w:r>
    </w:p>
    <w:p w14:paraId="46C9D7B5" w14:textId="32242DD6" w:rsidR="00EF0234" w:rsidRDefault="00EF0234" w:rsidP="00FA2E5F">
      <w:pPr>
        <w:rPr>
          <w:rFonts w:cs="Batang"/>
          <w:lang w:eastAsia="en-US"/>
        </w:rPr>
      </w:pPr>
    </w:p>
    <w:p w14:paraId="735E841A" w14:textId="77777777" w:rsidR="00EF0234" w:rsidRDefault="00EF0234" w:rsidP="00EF0234">
      <w:pPr>
        <w:tabs>
          <w:tab w:val="left" w:pos="640"/>
        </w:tabs>
        <w:rPr>
          <w:rFonts w:eastAsia="Batang"/>
          <w:b/>
          <w:bCs/>
        </w:rPr>
      </w:pPr>
      <w:r w:rsidRPr="00D76652">
        <w:rPr>
          <w:rFonts w:eastAsia="Batang"/>
          <w:b/>
          <w:bCs/>
        </w:rPr>
        <w:t xml:space="preserve">Observation </w:t>
      </w:r>
      <w:r>
        <w:rPr>
          <w:rFonts w:eastAsia="Batang"/>
          <w:b/>
          <w:bCs/>
        </w:rPr>
        <w:t>5</w:t>
      </w:r>
      <w:r w:rsidRPr="00D76652">
        <w:rPr>
          <w:rFonts w:eastAsia="Batang"/>
          <w:b/>
          <w:bCs/>
        </w:rPr>
        <w:t>:</w:t>
      </w:r>
      <w:r>
        <w:rPr>
          <w:rFonts w:eastAsia="Batang"/>
          <w:b/>
          <w:bCs/>
        </w:rPr>
        <w:t xml:space="preserve"> A simple 8 bits scaler quantization of target CSI shows similar performance as no quantization.  </w:t>
      </w:r>
    </w:p>
    <w:p w14:paraId="30FF3FC9" w14:textId="0BFEC412" w:rsidR="00EF0234" w:rsidRDefault="00EF0234" w:rsidP="00FA2E5F">
      <w:pPr>
        <w:rPr>
          <w:rFonts w:cs="Batang"/>
          <w:lang w:eastAsia="en-US"/>
        </w:rPr>
      </w:pPr>
    </w:p>
    <w:p w14:paraId="385A4D99" w14:textId="77777777" w:rsidR="00C82907" w:rsidRDefault="00C82907" w:rsidP="00C82907">
      <w:pPr>
        <w:tabs>
          <w:tab w:val="left" w:pos="640"/>
        </w:tabs>
        <w:rPr>
          <w:rFonts w:eastAsia="Batang"/>
          <w:b/>
          <w:bCs/>
        </w:rPr>
      </w:pPr>
      <w:r w:rsidRPr="00D76652">
        <w:rPr>
          <w:rFonts w:eastAsia="Batang"/>
          <w:b/>
          <w:bCs/>
        </w:rPr>
        <w:t xml:space="preserve">Observation </w:t>
      </w:r>
      <w:r>
        <w:rPr>
          <w:rFonts w:eastAsia="Batang"/>
          <w:b/>
          <w:bCs/>
        </w:rPr>
        <w:t>6</w:t>
      </w:r>
      <w:r w:rsidRPr="00D76652">
        <w:rPr>
          <w:rFonts w:eastAsia="Batang"/>
          <w:b/>
          <w:bCs/>
        </w:rPr>
        <w:t>:</w:t>
      </w:r>
      <w:r>
        <w:rPr>
          <w:rFonts w:eastAsia="Batang"/>
          <w:b/>
          <w:bCs/>
        </w:rPr>
        <w:t xml:space="preserve"> When mis-matched model is used, a simple fully connected encoder model with one hidden layer, together with transformer-based decoder, perform better than other combinations.   </w:t>
      </w:r>
    </w:p>
    <w:p w14:paraId="47B4AC4C" w14:textId="7C1C7326" w:rsidR="00EF0234" w:rsidRDefault="00EF0234" w:rsidP="00FA2E5F">
      <w:pPr>
        <w:rPr>
          <w:rFonts w:cs="Batang"/>
          <w:lang w:eastAsia="en-US"/>
        </w:rPr>
      </w:pPr>
    </w:p>
    <w:p w14:paraId="10A0F370" w14:textId="77777777" w:rsidR="001A2F2C" w:rsidRPr="00D76652" w:rsidRDefault="001A2F2C" w:rsidP="001A2F2C">
      <w:pPr>
        <w:tabs>
          <w:tab w:val="left" w:pos="640"/>
        </w:tabs>
        <w:rPr>
          <w:rFonts w:eastAsia="Batang"/>
          <w:b/>
          <w:bCs/>
        </w:rPr>
      </w:pPr>
      <w:r w:rsidRPr="00D76652">
        <w:rPr>
          <w:rFonts w:eastAsia="Batang"/>
          <w:b/>
          <w:bCs/>
        </w:rPr>
        <w:t xml:space="preserve">Observation </w:t>
      </w:r>
      <w:r>
        <w:rPr>
          <w:rFonts w:eastAsia="Batang"/>
          <w:b/>
          <w:bCs/>
        </w:rPr>
        <w:t>7</w:t>
      </w:r>
      <w:r w:rsidRPr="00D76652">
        <w:rPr>
          <w:rFonts w:eastAsia="Batang"/>
          <w:b/>
          <w:bCs/>
        </w:rPr>
        <w:t xml:space="preserve">: For generalization study case 2, when the autoencoder is trained in </w:t>
      </w:r>
      <w:proofErr w:type="spellStart"/>
      <w:r w:rsidRPr="00D76652">
        <w:rPr>
          <w:rFonts w:eastAsia="Batang"/>
          <w:b/>
          <w:bCs/>
        </w:rPr>
        <w:t>UMa</w:t>
      </w:r>
      <w:proofErr w:type="spellEnd"/>
      <w:r w:rsidRPr="00D76652">
        <w:rPr>
          <w:rFonts w:eastAsia="Batang"/>
          <w:b/>
          <w:bCs/>
        </w:rPr>
        <w:t xml:space="preserve"> with [8 2 2] antenna port layout, and test with [4 4 2] antenna port layout, large performance loss is observed.</w:t>
      </w:r>
    </w:p>
    <w:p w14:paraId="09A7BC80" w14:textId="77777777" w:rsidR="001A2F2C" w:rsidRPr="00D76652" w:rsidRDefault="001A2F2C" w:rsidP="001A2F2C">
      <w:pPr>
        <w:tabs>
          <w:tab w:val="left" w:pos="640"/>
        </w:tabs>
        <w:rPr>
          <w:rFonts w:eastAsia="Batang"/>
          <w:b/>
          <w:bCs/>
        </w:rPr>
      </w:pPr>
    </w:p>
    <w:p w14:paraId="02F71F72" w14:textId="77777777" w:rsidR="001A2F2C" w:rsidRPr="00D76652" w:rsidRDefault="001A2F2C" w:rsidP="001A2F2C">
      <w:pPr>
        <w:tabs>
          <w:tab w:val="left" w:pos="640"/>
        </w:tabs>
        <w:rPr>
          <w:rFonts w:eastAsia="Batang"/>
          <w:b/>
          <w:bCs/>
        </w:rPr>
      </w:pPr>
      <w:r w:rsidRPr="00D76652">
        <w:rPr>
          <w:rFonts w:eastAsia="Batang"/>
          <w:b/>
          <w:bCs/>
        </w:rPr>
        <w:t xml:space="preserve">Observation </w:t>
      </w:r>
      <w:r>
        <w:rPr>
          <w:rFonts w:eastAsia="Batang"/>
          <w:b/>
          <w:bCs/>
        </w:rPr>
        <w:t>8</w:t>
      </w:r>
      <w:r w:rsidRPr="00D76652">
        <w:rPr>
          <w:rFonts w:eastAsia="Batang"/>
          <w:b/>
          <w:bCs/>
        </w:rPr>
        <w:t xml:space="preserve">: For generalization study case 3, when the autoencoder is trained in mixed dataset with [8 2 2] and [4 4 2] antenna port layout, and test with [4 4 2] antenna port layout, similar performance is observed as case 1.  </w:t>
      </w:r>
    </w:p>
    <w:p w14:paraId="6A7A6766" w14:textId="5D7DFA94" w:rsidR="001A2F2C" w:rsidRDefault="001A2F2C" w:rsidP="00FA2E5F">
      <w:pPr>
        <w:rPr>
          <w:rFonts w:cs="Batang"/>
          <w:lang w:eastAsia="en-US"/>
        </w:rPr>
      </w:pPr>
    </w:p>
    <w:p w14:paraId="296FB083" w14:textId="77777777" w:rsidR="001A2F2C" w:rsidRPr="00D76652" w:rsidRDefault="001A2F2C" w:rsidP="001A2F2C">
      <w:pPr>
        <w:tabs>
          <w:tab w:val="left" w:pos="640"/>
        </w:tabs>
        <w:rPr>
          <w:rFonts w:eastAsia="Batang"/>
          <w:b/>
          <w:bCs/>
        </w:rPr>
      </w:pPr>
      <w:r w:rsidRPr="00D76652">
        <w:rPr>
          <w:rFonts w:eastAsia="Batang"/>
          <w:b/>
          <w:bCs/>
        </w:rPr>
        <w:t xml:space="preserve">Observation </w:t>
      </w:r>
      <w:r>
        <w:rPr>
          <w:rFonts w:eastAsia="Batang"/>
          <w:b/>
          <w:bCs/>
        </w:rPr>
        <w:t>9</w:t>
      </w:r>
      <w:r w:rsidRPr="00D76652">
        <w:rPr>
          <w:rFonts w:eastAsia="Batang"/>
          <w:b/>
          <w:bCs/>
        </w:rPr>
        <w:t xml:space="preserve">: LSTM based AI model achieves more than 10dB gain for CSI prediction use case. </w:t>
      </w:r>
    </w:p>
    <w:p w14:paraId="4502F960" w14:textId="77777777" w:rsidR="001A2F2C" w:rsidRPr="00D76652" w:rsidRDefault="001A2F2C" w:rsidP="00FA2E5F">
      <w:pPr>
        <w:rPr>
          <w:rFonts w:cs="Batang"/>
          <w:lang w:eastAsia="en-US"/>
        </w:rPr>
      </w:pPr>
    </w:p>
    <w:p w14:paraId="386EFDD0" w14:textId="08043DFF" w:rsidR="0055511D" w:rsidRPr="001A2F2C" w:rsidRDefault="0055511D" w:rsidP="001A2F2C">
      <w:pPr>
        <w:pStyle w:val="Heading1"/>
      </w:pPr>
      <w:r w:rsidRPr="001A2F2C">
        <w:t xml:space="preserve">Reference </w:t>
      </w:r>
    </w:p>
    <w:p w14:paraId="5EB733BB" w14:textId="342427E1" w:rsidR="00EC7383" w:rsidRPr="00D76652" w:rsidRDefault="00EC7383" w:rsidP="00EC7383">
      <w:pPr>
        <w:numPr>
          <w:ilvl w:val="0"/>
          <w:numId w:val="17"/>
        </w:numPr>
        <w:tabs>
          <w:tab w:val="clear" w:pos="657"/>
        </w:tabs>
        <w:rPr>
          <w:rFonts w:cs="Batang"/>
          <w:lang w:eastAsia="en-US"/>
        </w:rPr>
      </w:pPr>
      <w:r w:rsidRPr="00D76652">
        <w:rPr>
          <w:rFonts w:cs="Batang"/>
          <w:lang w:eastAsia="en-US"/>
        </w:rPr>
        <w:t>RP-213599, New SI: Study on Artificial Intelligence (AI)/Machine Learning (ML) for NR Air Interface, Qualcomm, 3GPP TSG RAN meeting #94, Electronic meeting, Dec 6-17, 2022</w:t>
      </w:r>
    </w:p>
    <w:p w14:paraId="2C4E1441" w14:textId="74934FAA" w:rsidR="00EC7383" w:rsidRPr="00D76652" w:rsidRDefault="00EC7383" w:rsidP="00673113">
      <w:pPr>
        <w:numPr>
          <w:ilvl w:val="0"/>
          <w:numId w:val="17"/>
        </w:numPr>
        <w:tabs>
          <w:tab w:val="clear" w:pos="657"/>
        </w:tabs>
        <w:rPr>
          <w:rFonts w:cs="Batang"/>
          <w:lang w:eastAsia="en-US"/>
        </w:rPr>
      </w:pPr>
      <w:r w:rsidRPr="00D76652">
        <w:rPr>
          <w:rFonts w:cs="Batang"/>
          <w:lang w:eastAsia="en-US"/>
        </w:rPr>
        <w:t>TR 38.901, “</w:t>
      </w:r>
      <w:r w:rsidRPr="00D76652">
        <w:rPr>
          <w:rFonts w:cs="Batang" w:hint="eastAsia"/>
          <w:lang w:eastAsia="en-US"/>
        </w:rPr>
        <w:t>Study on channel model for frequencies from 0.5 to 100 GHz</w:t>
      </w:r>
      <w:r w:rsidRPr="00D76652">
        <w:rPr>
          <w:rFonts w:cs="Batang"/>
          <w:lang w:eastAsia="en-US"/>
        </w:rPr>
        <w:t xml:space="preserve">”  </w:t>
      </w:r>
    </w:p>
    <w:p w14:paraId="512C3C01" w14:textId="77777777" w:rsidR="00A12B75" w:rsidRPr="00D76652" w:rsidRDefault="00A12B75" w:rsidP="00A12B75">
      <w:pPr>
        <w:numPr>
          <w:ilvl w:val="0"/>
          <w:numId w:val="17"/>
        </w:numPr>
        <w:tabs>
          <w:tab w:val="clear" w:pos="657"/>
        </w:tabs>
        <w:rPr>
          <w:rFonts w:cs="Batang"/>
          <w:lang w:eastAsia="en-US"/>
        </w:rPr>
      </w:pPr>
      <w:r w:rsidRPr="00D76652">
        <w:rPr>
          <w:rFonts w:cs="Batang"/>
          <w:lang w:eastAsia="en-US"/>
        </w:rPr>
        <w:t xml:space="preserve">“Deep learning for massive MIMO CSI feedback”, CK Wen, WT Shih, S. </w:t>
      </w:r>
      <w:proofErr w:type="spellStart"/>
      <w:r w:rsidRPr="00D76652">
        <w:rPr>
          <w:rFonts w:cs="Batang"/>
          <w:lang w:eastAsia="en-US"/>
        </w:rPr>
        <w:t>Jin</w:t>
      </w:r>
      <w:proofErr w:type="spellEnd"/>
      <w:r w:rsidRPr="00D76652">
        <w:rPr>
          <w:rFonts w:cs="Batang"/>
          <w:lang w:eastAsia="en-US"/>
        </w:rPr>
        <w:t>, April 2018</w:t>
      </w:r>
    </w:p>
    <w:p w14:paraId="1EA06824" w14:textId="5773D8F7" w:rsidR="007B7A9D" w:rsidRPr="00D76652" w:rsidRDefault="00B1695A" w:rsidP="007B7A9D">
      <w:pPr>
        <w:numPr>
          <w:ilvl w:val="0"/>
          <w:numId w:val="17"/>
        </w:numPr>
        <w:tabs>
          <w:tab w:val="clear" w:pos="657"/>
        </w:tabs>
        <w:rPr>
          <w:rFonts w:cs="Batang"/>
          <w:lang w:eastAsia="en-US"/>
        </w:rPr>
      </w:pPr>
      <w:r w:rsidRPr="00D76652">
        <w:rPr>
          <w:rFonts w:cs="Batang"/>
          <w:lang w:eastAsia="en-US"/>
        </w:rPr>
        <w:t>“</w:t>
      </w:r>
      <w:r w:rsidR="007B7A9D" w:rsidRPr="00D76652">
        <w:rPr>
          <w:rFonts w:cs="Batang"/>
          <w:lang w:eastAsia="en-US"/>
        </w:rPr>
        <w:t>Binarized Aggregated Network with Quantization: Flexible Deep Learning Deployment for CSI Feedback in Massive MIMO System, Zhilin Lu</w:t>
      </w:r>
      <w:r w:rsidR="00945E6A" w:rsidRPr="00D76652">
        <w:rPr>
          <w:rFonts w:cs="Batang"/>
          <w:lang w:eastAsia="en-US"/>
        </w:rPr>
        <w:t xml:space="preserve">, </w:t>
      </w:r>
      <w:hyperlink r:id="rId19" w:history="1">
        <w:proofErr w:type="spellStart"/>
        <w:r w:rsidR="00945E6A" w:rsidRPr="00D76652">
          <w:rPr>
            <w:rFonts w:cs="Batang"/>
            <w:lang w:eastAsia="en-US"/>
          </w:rPr>
          <w:t>Xudong</w:t>
        </w:r>
        <w:proofErr w:type="spellEnd"/>
        <w:r w:rsidR="00945E6A" w:rsidRPr="00D76652">
          <w:rPr>
            <w:rFonts w:cs="Batang"/>
            <w:lang w:eastAsia="en-US"/>
          </w:rPr>
          <w:t xml:space="preserve"> </w:t>
        </w:r>
        <w:r w:rsidR="00945E6A" w:rsidRPr="00D76652">
          <w:rPr>
            <w:rFonts w:cs="Batang"/>
            <w:lang w:eastAsia="en-US"/>
          </w:rPr>
          <w:lastRenderedPageBreak/>
          <w:t>Zhang</w:t>
        </w:r>
      </w:hyperlink>
      <w:r w:rsidR="00945E6A" w:rsidRPr="00D76652">
        <w:rPr>
          <w:rFonts w:cs="Batang"/>
          <w:lang w:eastAsia="en-US"/>
        </w:rPr>
        <w:t>, </w:t>
      </w:r>
      <w:proofErr w:type="spellStart"/>
      <w:r w:rsidRPr="00D76652">
        <w:fldChar w:fldCharType="begin"/>
      </w:r>
      <w:r w:rsidRPr="00D76652">
        <w:instrText>HYPERLINK "https://ieeexplore.ieee.org/author/37089446942"</w:instrText>
      </w:r>
      <w:r w:rsidRPr="00D76652">
        <w:fldChar w:fldCharType="separate"/>
      </w:r>
      <w:r w:rsidR="00945E6A" w:rsidRPr="00D76652">
        <w:rPr>
          <w:rFonts w:cs="Batang"/>
          <w:lang w:eastAsia="en-US"/>
        </w:rPr>
        <w:t>Hongyi</w:t>
      </w:r>
      <w:proofErr w:type="spellEnd"/>
      <w:r w:rsidR="00945E6A" w:rsidRPr="00D76652">
        <w:rPr>
          <w:rFonts w:cs="Batang"/>
          <w:lang w:eastAsia="en-US"/>
        </w:rPr>
        <w:t xml:space="preserve"> He</w:t>
      </w:r>
      <w:r w:rsidRPr="00D76652">
        <w:rPr>
          <w:rFonts w:cs="Batang"/>
          <w:lang w:eastAsia="en-US"/>
        </w:rPr>
        <w:fldChar w:fldCharType="end"/>
      </w:r>
      <w:r w:rsidR="00945E6A" w:rsidRPr="00D76652">
        <w:rPr>
          <w:rFonts w:cs="Batang"/>
          <w:lang w:eastAsia="en-US"/>
        </w:rPr>
        <w:t>, </w:t>
      </w:r>
      <w:hyperlink r:id="rId20" w:history="1">
        <w:r w:rsidR="00945E6A" w:rsidRPr="00D76652">
          <w:rPr>
            <w:rFonts w:cs="Batang"/>
            <w:lang w:eastAsia="en-US"/>
          </w:rPr>
          <w:t>Jintao Wang</w:t>
        </w:r>
      </w:hyperlink>
      <w:r w:rsidR="00945E6A" w:rsidRPr="00D76652">
        <w:rPr>
          <w:rFonts w:cs="Batang"/>
          <w:lang w:eastAsia="en-US"/>
        </w:rPr>
        <w:t>; </w:t>
      </w:r>
      <w:hyperlink r:id="rId21" w:history="1">
        <w:r w:rsidR="00945E6A" w:rsidRPr="00D76652">
          <w:rPr>
            <w:rFonts w:cs="Batang"/>
            <w:lang w:eastAsia="en-US"/>
          </w:rPr>
          <w:t>Jian Song</w:t>
        </w:r>
      </w:hyperlink>
      <w:r w:rsidR="00945E6A" w:rsidRPr="00D76652">
        <w:rPr>
          <w:rFonts w:cs="Batang"/>
          <w:lang w:eastAsia="en-US"/>
        </w:rPr>
        <w:t>, IEEE Transactions on wireless communication, Vol 21, issue 7, Jan 2022</w:t>
      </w:r>
    </w:p>
    <w:p w14:paraId="6CB2801D" w14:textId="5A32BB65" w:rsidR="0055511D" w:rsidRPr="00D76652" w:rsidRDefault="00B1695A" w:rsidP="0055511D">
      <w:pPr>
        <w:numPr>
          <w:ilvl w:val="0"/>
          <w:numId w:val="17"/>
        </w:numPr>
        <w:tabs>
          <w:tab w:val="clear" w:pos="657"/>
        </w:tabs>
        <w:rPr>
          <w:rFonts w:cs="Batang"/>
          <w:lang w:eastAsia="en-US"/>
        </w:rPr>
      </w:pPr>
      <w:r w:rsidRPr="00D76652">
        <w:rPr>
          <w:rFonts w:cs="Batang"/>
          <w:lang w:eastAsia="en-US"/>
        </w:rPr>
        <w:t>“</w:t>
      </w:r>
      <w:r w:rsidR="0055511D" w:rsidRPr="00D76652">
        <w:rPr>
          <w:rFonts w:cs="Batang"/>
          <w:lang w:eastAsia="en-US"/>
        </w:rPr>
        <w:t>Dilated Convolution based CSI Feedback Compression for Massive MIMO Systems</w:t>
      </w:r>
      <w:r w:rsidRPr="00D76652">
        <w:rPr>
          <w:rFonts w:cs="Batang"/>
          <w:lang w:eastAsia="en-US"/>
        </w:rPr>
        <w:t>”</w:t>
      </w:r>
      <w:r w:rsidR="0055511D" w:rsidRPr="00D76652">
        <w:rPr>
          <w:rFonts w:cs="Batang"/>
          <w:lang w:eastAsia="en-US"/>
        </w:rPr>
        <w:t xml:space="preserve">, June 2021, </w:t>
      </w:r>
      <w:proofErr w:type="spellStart"/>
      <w:r w:rsidR="0055511D" w:rsidRPr="00D76652">
        <w:rPr>
          <w:rFonts w:cs="Batang"/>
          <w:lang w:eastAsia="en-US"/>
        </w:rPr>
        <w:t>arXiv</w:t>
      </w:r>
      <w:proofErr w:type="spellEnd"/>
    </w:p>
    <w:p w14:paraId="4F4BBFB3" w14:textId="12576A54" w:rsidR="00B1695A" w:rsidRPr="00D76652" w:rsidRDefault="00B1695A" w:rsidP="0055511D">
      <w:pPr>
        <w:numPr>
          <w:ilvl w:val="0"/>
          <w:numId w:val="17"/>
        </w:numPr>
        <w:tabs>
          <w:tab w:val="clear" w:pos="657"/>
        </w:tabs>
        <w:rPr>
          <w:rFonts w:cs="Batang"/>
          <w:lang w:eastAsia="en-US"/>
        </w:rPr>
      </w:pPr>
      <w:r w:rsidRPr="00D76652">
        <w:rPr>
          <w:rFonts w:cs="Batang"/>
          <w:lang w:eastAsia="en-US"/>
        </w:rPr>
        <w:t>“</w:t>
      </w:r>
      <w:proofErr w:type="spellStart"/>
      <w:r w:rsidRPr="00D76652">
        <w:rPr>
          <w:rFonts w:cs="Batang"/>
          <w:lang w:eastAsia="en-US"/>
        </w:rPr>
        <w:t>EVCsiNet</w:t>
      </w:r>
      <w:proofErr w:type="spellEnd"/>
      <w:r w:rsidRPr="00D76652">
        <w:rPr>
          <w:rFonts w:cs="Batang"/>
          <w:lang w:eastAsia="en-US"/>
        </w:rPr>
        <w:t xml:space="preserve">: eigenvector-based CSI feedback under 3GPP link-level channels”, W. Liu, et </w:t>
      </w:r>
      <w:proofErr w:type="gramStart"/>
      <w:r w:rsidRPr="00D76652">
        <w:rPr>
          <w:rFonts w:cs="Batang"/>
          <w:lang w:eastAsia="en-US"/>
        </w:rPr>
        <w:t>al,  IEEE</w:t>
      </w:r>
      <w:proofErr w:type="gramEnd"/>
      <w:r w:rsidRPr="00D76652">
        <w:rPr>
          <w:rFonts w:cs="Batang"/>
          <w:lang w:eastAsia="en-US"/>
        </w:rPr>
        <w:t xml:space="preserve"> wireless communication letters, Vol 10, No 12, Dec 2021</w:t>
      </w:r>
    </w:p>
    <w:p w14:paraId="3E96CFE3" w14:textId="0EB8AC06" w:rsidR="00945E6A" w:rsidRPr="00D76652" w:rsidRDefault="00945E6A" w:rsidP="00945E6A">
      <w:pPr>
        <w:numPr>
          <w:ilvl w:val="0"/>
          <w:numId w:val="17"/>
        </w:numPr>
        <w:tabs>
          <w:tab w:val="clear" w:pos="657"/>
        </w:tabs>
        <w:rPr>
          <w:rFonts w:cs="Batang"/>
          <w:lang w:eastAsia="en-US"/>
        </w:rPr>
      </w:pPr>
      <w:r w:rsidRPr="00D76652">
        <w:rPr>
          <w:rFonts w:cs="Batang"/>
          <w:lang w:eastAsia="en-US"/>
        </w:rPr>
        <w:t xml:space="preserve">“A Novel Approach Using Convolutional Transformer for Massive MIMO CSI Feedback”, </w:t>
      </w:r>
      <w:proofErr w:type="spellStart"/>
      <w:r w:rsidRPr="00D76652">
        <w:rPr>
          <w:rFonts w:cs="Batang"/>
          <w:lang w:eastAsia="en-US"/>
        </w:rPr>
        <w:t>Xiaojun</w:t>
      </w:r>
      <w:proofErr w:type="spellEnd"/>
      <w:r w:rsidRPr="00D76652">
        <w:rPr>
          <w:rFonts w:cs="Batang"/>
          <w:lang w:eastAsia="en-US"/>
        </w:rPr>
        <w:t xml:space="preserve"> Bi, </w:t>
      </w:r>
      <w:proofErr w:type="spellStart"/>
      <w:r w:rsidRPr="00D76652">
        <w:rPr>
          <w:rFonts w:cs="Batang"/>
          <w:lang w:eastAsia="en-US"/>
        </w:rPr>
        <w:t>Shuo</w:t>
      </w:r>
      <w:proofErr w:type="spellEnd"/>
      <w:r w:rsidRPr="00D76652">
        <w:rPr>
          <w:rFonts w:cs="Batang"/>
          <w:lang w:eastAsia="en-US"/>
        </w:rPr>
        <w:t xml:space="preserve"> Li, </w:t>
      </w:r>
      <w:proofErr w:type="spellStart"/>
      <w:r w:rsidRPr="00D76652">
        <w:rPr>
          <w:rFonts w:cs="Batang"/>
          <w:lang w:eastAsia="en-US"/>
        </w:rPr>
        <w:t>Changdong</w:t>
      </w:r>
      <w:proofErr w:type="spellEnd"/>
      <w:r w:rsidRPr="00D76652">
        <w:rPr>
          <w:rFonts w:cs="Batang"/>
          <w:lang w:eastAsia="en-US"/>
        </w:rPr>
        <w:t xml:space="preserve"> Yu, Yu Zhang, IEEE wireless communication letters, Vol 11, No 5, May 2022</w:t>
      </w:r>
    </w:p>
    <w:p w14:paraId="5DAC10DC" w14:textId="24AF8C5E" w:rsidR="00945E6A" w:rsidRPr="00D76652" w:rsidRDefault="00FB2F5F" w:rsidP="00945E6A">
      <w:pPr>
        <w:numPr>
          <w:ilvl w:val="0"/>
          <w:numId w:val="17"/>
        </w:numPr>
        <w:tabs>
          <w:tab w:val="clear" w:pos="657"/>
        </w:tabs>
        <w:rPr>
          <w:rFonts w:cs="Batang"/>
          <w:lang w:eastAsia="en-US"/>
        </w:rPr>
      </w:pPr>
      <w:r w:rsidRPr="00D76652">
        <w:rPr>
          <w:rFonts w:cs="Batang"/>
          <w:lang w:eastAsia="en-US"/>
        </w:rPr>
        <w:t xml:space="preserve">“Transformer empowered CSI feedback for massive MIMO systems”, Yang Xu, </w:t>
      </w:r>
      <w:proofErr w:type="spellStart"/>
      <w:r w:rsidRPr="00D76652">
        <w:rPr>
          <w:rFonts w:cs="Batang"/>
          <w:lang w:eastAsia="en-US"/>
        </w:rPr>
        <w:t>Mingqi</w:t>
      </w:r>
      <w:proofErr w:type="spellEnd"/>
      <w:r w:rsidRPr="00D76652">
        <w:rPr>
          <w:rFonts w:cs="Batang"/>
          <w:lang w:eastAsia="en-US"/>
        </w:rPr>
        <w:t xml:space="preserve"> Yuan, Man-On Pun, 30</w:t>
      </w:r>
      <w:r w:rsidRPr="00D76652">
        <w:rPr>
          <w:rFonts w:cs="Batang"/>
          <w:vertAlign w:val="superscript"/>
          <w:lang w:eastAsia="en-US"/>
        </w:rPr>
        <w:t>th</w:t>
      </w:r>
      <w:r w:rsidRPr="00D76652">
        <w:rPr>
          <w:rFonts w:cs="Batang"/>
          <w:lang w:eastAsia="en-US"/>
        </w:rPr>
        <w:t xml:space="preserve"> wireless and optical communications conference (WOCC), 2021</w:t>
      </w:r>
    </w:p>
    <w:p w14:paraId="556D9399" w14:textId="23A7CCE8" w:rsidR="003C55E4" w:rsidRPr="00D76652" w:rsidRDefault="003C55E4" w:rsidP="00BF046B">
      <w:pPr>
        <w:numPr>
          <w:ilvl w:val="0"/>
          <w:numId w:val="17"/>
        </w:numPr>
        <w:tabs>
          <w:tab w:val="clear" w:pos="657"/>
        </w:tabs>
        <w:rPr>
          <w:rFonts w:cs="Batang"/>
          <w:lang w:eastAsia="en-US"/>
        </w:rPr>
      </w:pPr>
      <w:bookmarkStart w:id="0" w:name="_Ref106194851"/>
      <w:r w:rsidRPr="00D76652">
        <w:rPr>
          <w:rFonts w:cs="Batang"/>
          <w:lang w:eastAsia="en-US"/>
        </w:rPr>
        <w:t>Chairman’s Notes, 3GPP TSG RAN1 WG1 #109-e Meeting, May 2022.</w:t>
      </w:r>
      <w:bookmarkEnd w:id="0"/>
    </w:p>
    <w:p w14:paraId="776CB4CC" w14:textId="78D66C75" w:rsidR="005A5D4A" w:rsidRPr="00D76652" w:rsidRDefault="005A5D4A" w:rsidP="00BF046B">
      <w:pPr>
        <w:numPr>
          <w:ilvl w:val="0"/>
          <w:numId w:val="17"/>
        </w:numPr>
        <w:tabs>
          <w:tab w:val="clear" w:pos="657"/>
        </w:tabs>
        <w:rPr>
          <w:rFonts w:cs="Batang"/>
          <w:lang w:eastAsia="en-US"/>
        </w:rPr>
      </w:pPr>
      <w:r w:rsidRPr="00D76652">
        <w:rPr>
          <w:rFonts w:cs="Batang"/>
          <w:lang w:eastAsia="en-US"/>
        </w:rPr>
        <w:t>Chairman’s notes, 3GPP TSG RAN1 #110, Aug 2022</w:t>
      </w:r>
    </w:p>
    <w:p w14:paraId="38C0F6AF" w14:textId="77777777" w:rsidR="003C55E4" w:rsidRPr="00D76652" w:rsidRDefault="003C55E4" w:rsidP="0055511D">
      <w:pPr>
        <w:rPr>
          <w:rFonts w:cs="Batang"/>
          <w:lang w:eastAsia="en-US"/>
        </w:rPr>
      </w:pPr>
    </w:p>
    <w:p w14:paraId="3A160E8E" w14:textId="312D7A7E" w:rsidR="0055511D" w:rsidRPr="00D76652" w:rsidRDefault="00CC0ECF" w:rsidP="0055511D">
      <w:pPr>
        <w:rPr>
          <w:rFonts w:cs="Batang"/>
          <w:lang w:val="en-GB" w:eastAsia="en-US"/>
        </w:rPr>
      </w:pPr>
      <w:r w:rsidRPr="00D76652">
        <w:rPr>
          <w:rFonts w:cs="Batang"/>
          <w:lang w:eastAsia="en-US"/>
        </w:rPr>
        <w:t xml:space="preserve"> </w:t>
      </w:r>
    </w:p>
    <w:sectPr w:rsidR="0055511D" w:rsidRPr="00D76652" w:rsidSect="00194BBD">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79CF5" w14:textId="77777777" w:rsidR="00B82B91" w:rsidRDefault="00B82B91" w:rsidP="00876767">
      <w:r>
        <w:separator/>
      </w:r>
    </w:p>
  </w:endnote>
  <w:endnote w:type="continuationSeparator" w:id="0">
    <w:p w14:paraId="7952918E" w14:textId="77777777" w:rsidR="00B82B91" w:rsidRDefault="00B82B91" w:rsidP="00876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KaiTi_GB2312">
    <w:altName w:val="KaiTi"/>
    <w:panose1 w:val="020B0604020202020204"/>
    <w:charset w:val="86"/>
    <w:family w:val="modern"/>
    <w:pitch w:val="default"/>
    <w:sig w:usb0="00000000" w:usb1="0000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29922" w14:textId="77777777" w:rsidR="00B82B91" w:rsidRDefault="00B82B91" w:rsidP="00876767">
      <w:r>
        <w:separator/>
      </w:r>
    </w:p>
  </w:footnote>
  <w:footnote w:type="continuationSeparator" w:id="0">
    <w:p w14:paraId="105579DA" w14:textId="77777777" w:rsidR="00B82B91" w:rsidRDefault="00B82B91" w:rsidP="008767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6B62E8A"/>
    <w:multiLevelType w:val="hybridMultilevel"/>
    <w:tmpl w:val="55122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9944ED"/>
    <w:multiLevelType w:val="hybridMultilevel"/>
    <w:tmpl w:val="EA763F92"/>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5"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D43509D"/>
    <w:multiLevelType w:val="hybridMultilevel"/>
    <w:tmpl w:val="B8DED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A33F42"/>
    <w:multiLevelType w:val="hybridMultilevel"/>
    <w:tmpl w:val="13981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031910"/>
    <w:multiLevelType w:val="multilevel"/>
    <w:tmpl w:val="2C0319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z w:val="22"/>
      </w:rPr>
    </w:lvl>
    <w:lvl w:ilvl="2">
      <w:start w:val="1"/>
      <w:numFmt w:val="bullet"/>
      <w:lvlText w:val=""/>
      <w:lvlJc w:val="left"/>
      <w:pPr>
        <w:ind w:left="2160" w:hanging="360"/>
      </w:pPr>
      <w:rPr>
        <w:rFonts w:ascii="Wingdings" w:hAnsi="Wingdings" w:hint="default"/>
        <w:sz w:val="22"/>
        <w:szCs w:val="22"/>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BB6BC9"/>
    <w:multiLevelType w:val="hybridMultilevel"/>
    <w:tmpl w:val="96F0F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4F65205"/>
    <w:multiLevelType w:val="hybridMultilevel"/>
    <w:tmpl w:val="5504F870"/>
    <w:lvl w:ilvl="0" w:tplc="41EA1008">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5" w15:restartNumberingAfterBreak="0">
    <w:nsid w:val="46724CE3"/>
    <w:multiLevelType w:val="hybridMultilevel"/>
    <w:tmpl w:val="EF926A7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4BCA3A82"/>
    <w:multiLevelType w:val="hybridMultilevel"/>
    <w:tmpl w:val="98DA5B7E"/>
    <w:lvl w:ilvl="0" w:tplc="04090001">
      <w:start w:val="1"/>
      <w:numFmt w:val="bullet"/>
      <w:lvlText w:val=""/>
      <w:lvlJc w:val="left"/>
      <w:pPr>
        <w:ind w:left="1017" w:hanging="360"/>
      </w:pPr>
      <w:rPr>
        <w:rFonts w:ascii="Symbol" w:hAnsi="Symbol" w:hint="default"/>
      </w:rPr>
    </w:lvl>
    <w:lvl w:ilvl="1" w:tplc="04090003">
      <w:start w:val="1"/>
      <w:numFmt w:val="bullet"/>
      <w:lvlText w:val="o"/>
      <w:lvlJc w:val="left"/>
      <w:pPr>
        <w:ind w:left="1737" w:hanging="360"/>
      </w:pPr>
      <w:rPr>
        <w:rFonts w:ascii="Courier New" w:hAnsi="Courier New" w:cs="Courier New" w:hint="default"/>
      </w:rPr>
    </w:lvl>
    <w:lvl w:ilvl="2" w:tplc="04090005">
      <w:start w:val="1"/>
      <w:numFmt w:val="bullet"/>
      <w:lvlText w:val=""/>
      <w:lvlJc w:val="left"/>
      <w:pPr>
        <w:ind w:left="2457" w:hanging="360"/>
      </w:pPr>
      <w:rPr>
        <w:rFonts w:ascii="Wingdings" w:hAnsi="Wingdings" w:hint="default"/>
      </w:rPr>
    </w:lvl>
    <w:lvl w:ilvl="3" w:tplc="04090001" w:tentative="1">
      <w:start w:val="1"/>
      <w:numFmt w:val="bullet"/>
      <w:lvlText w:val=""/>
      <w:lvlJc w:val="left"/>
      <w:pPr>
        <w:ind w:left="3177" w:hanging="360"/>
      </w:pPr>
      <w:rPr>
        <w:rFonts w:ascii="Symbol" w:hAnsi="Symbol" w:hint="default"/>
      </w:rPr>
    </w:lvl>
    <w:lvl w:ilvl="4" w:tplc="04090003" w:tentative="1">
      <w:start w:val="1"/>
      <w:numFmt w:val="bullet"/>
      <w:lvlText w:val="o"/>
      <w:lvlJc w:val="left"/>
      <w:pPr>
        <w:ind w:left="3897" w:hanging="360"/>
      </w:pPr>
      <w:rPr>
        <w:rFonts w:ascii="Courier New" w:hAnsi="Courier New" w:cs="Courier New" w:hint="default"/>
      </w:rPr>
    </w:lvl>
    <w:lvl w:ilvl="5" w:tplc="04090005" w:tentative="1">
      <w:start w:val="1"/>
      <w:numFmt w:val="bullet"/>
      <w:lvlText w:val=""/>
      <w:lvlJc w:val="left"/>
      <w:pPr>
        <w:ind w:left="4617" w:hanging="360"/>
      </w:pPr>
      <w:rPr>
        <w:rFonts w:ascii="Wingdings" w:hAnsi="Wingdings" w:hint="default"/>
      </w:rPr>
    </w:lvl>
    <w:lvl w:ilvl="6" w:tplc="04090001" w:tentative="1">
      <w:start w:val="1"/>
      <w:numFmt w:val="bullet"/>
      <w:lvlText w:val=""/>
      <w:lvlJc w:val="left"/>
      <w:pPr>
        <w:ind w:left="5337" w:hanging="360"/>
      </w:pPr>
      <w:rPr>
        <w:rFonts w:ascii="Symbol" w:hAnsi="Symbol" w:hint="default"/>
      </w:rPr>
    </w:lvl>
    <w:lvl w:ilvl="7" w:tplc="04090003" w:tentative="1">
      <w:start w:val="1"/>
      <w:numFmt w:val="bullet"/>
      <w:lvlText w:val="o"/>
      <w:lvlJc w:val="left"/>
      <w:pPr>
        <w:ind w:left="6057" w:hanging="360"/>
      </w:pPr>
      <w:rPr>
        <w:rFonts w:ascii="Courier New" w:hAnsi="Courier New" w:cs="Courier New" w:hint="default"/>
      </w:rPr>
    </w:lvl>
    <w:lvl w:ilvl="8" w:tplc="04090005" w:tentative="1">
      <w:start w:val="1"/>
      <w:numFmt w:val="bullet"/>
      <w:lvlText w:val=""/>
      <w:lvlJc w:val="left"/>
      <w:pPr>
        <w:ind w:left="6777" w:hanging="360"/>
      </w:pPr>
      <w:rPr>
        <w:rFonts w:ascii="Wingdings" w:hAnsi="Wingdings" w:hint="default"/>
      </w:rPr>
    </w:lvl>
  </w:abstractNum>
  <w:abstractNum w:abstractNumId="17"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54308A"/>
    <w:multiLevelType w:val="multilevel"/>
    <w:tmpl w:val="B15A3C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E2747E6"/>
    <w:multiLevelType w:val="hybridMultilevel"/>
    <w:tmpl w:val="9DC4EEA2"/>
    <w:lvl w:ilvl="0" w:tplc="9182A34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4D44361"/>
    <w:multiLevelType w:val="multilevel"/>
    <w:tmpl w:val="401A9728"/>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67258529">
    <w:abstractNumId w:val="2"/>
  </w:num>
  <w:num w:numId="2" w16cid:durableId="126904617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492015691">
    <w:abstractNumId w:val="19"/>
  </w:num>
  <w:num w:numId="4" w16cid:durableId="1470323051">
    <w:abstractNumId w:val="12"/>
  </w:num>
  <w:num w:numId="5" w16cid:durableId="1807892003">
    <w:abstractNumId w:val="8"/>
  </w:num>
  <w:num w:numId="6" w16cid:durableId="152182057">
    <w:abstractNumId w:val="18"/>
  </w:num>
  <w:num w:numId="7" w16cid:durableId="1918205603">
    <w:abstractNumId w:val="23"/>
  </w:num>
  <w:num w:numId="8" w16cid:durableId="446462016">
    <w:abstractNumId w:val="15"/>
  </w:num>
  <w:num w:numId="9" w16cid:durableId="1286424132">
    <w:abstractNumId w:val="11"/>
  </w:num>
  <w:num w:numId="10" w16cid:durableId="54931788">
    <w:abstractNumId w:val="16"/>
  </w:num>
  <w:num w:numId="11" w16cid:durableId="1976251354">
    <w:abstractNumId w:val="20"/>
  </w:num>
  <w:num w:numId="12" w16cid:durableId="642320405">
    <w:abstractNumId w:val="22"/>
  </w:num>
  <w:num w:numId="13" w16cid:durableId="1514032219">
    <w:abstractNumId w:val="2"/>
    <w:lvlOverride w:ilvl="0">
      <w:startOverride w:val="3"/>
    </w:lvlOverride>
    <w:lvlOverride w:ilvl="1">
      <w:startOverride w:val="2"/>
    </w:lvlOverride>
  </w:num>
  <w:num w:numId="14" w16cid:durableId="1442650916">
    <w:abstractNumId w:val="2"/>
    <w:lvlOverride w:ilvl="0">
      <w:startOverride w:val="3"/>
    </w:lvlOverride>
    <w:lvlOverride w:ilvl="1">
      <w:startOverride w:val="1"/>
    </w:lvlOverride>
  </w:num>
  <w:num w:numId="15" w16cid:durableId="1636059602">
    <w:abstractNumId w:val="2"/>
    <w:lvlOverride w:ilvl="0">
      <w:startOverride w:val="3"/>
    </w:lvlOverride>
    <w:lvlOverride w:ilvl="1">
      <w:startOverride w:val="1"/>
    </w:lvlOverride>
  </w:num>
  <w:num w:numId="16" w16cid:durableId="1326081918">
    <w:abstractNumId w:val="2"/>
    <w:lvlOverride w:ilvl="0">
      <w:startOverride w:val="3"/>
    </w:lvlOverride>
    <w:lvlOverride w:ilvl="1">
      <w:startOverride w:val="1"/>
    </w:lvlOverride>
  </w:num>
  <w:num w:numId="17" w16cid:durableId="724110888">
    <w:abstractNumId w:val="1"/>
  </w:num>
  <w:num w:numId="18" w16cid:durableId="732972410">
    <w:abstractNumId w:val="7"/>
  </w:num>
  <w:num w:numId="19" w16cid:durableId="361711735">
    <w:abstractNumId w:val="17"/>
  </w:num>
  <w:num w:numId="20" w16cid:durableId="971059351">
    <w:abstractNumId w:val="5"/>
  </w:num>
  <w:num w:numId="21" w16cid:durableId="189878163">
    <w:abstractNumId w:val="4"/>
  </w:num>
  <w:num w:numId="22" w16cid:durableId="1492138018">
    <w:abstractNumId w:val="10"/>
  </w:num>
  <w:num w:numId="23" w16cid:durableId="487601159">
    <w:abstractNumId w:val="13"/>
  </w:num>
  <w:num w:numId="24" w16cid:durableId="1070617925">
    <w:abstractNumId w:val="3"/>
  </w:num>
  <w:num w:numId="25" w16cid:durableId="1737975977">
    <w:abstractNumId w:val="21"/>
  </w:num>
  <w:num w:numId="26" w16cid:durableId="263346799">
    <w:abstractNumId w:val="6"/>
  </w:num>
  <w:num w:numId="27" w16cid:durableId="1012490393">
    <w:abstractNumId w:val="9"/>
  </w:num>
  <w:num w:numId="28" w16cid:durableId="831485777">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1D98"/>
    <w:rsid w:val="00003FE0"/>
    <w:rsid w:val="00005D7F"/>
    <w:rsid w:val="00007041"/>
    <w:rsid w:val="00012570"/>
    <w:rsid w:val="0001403A"/>
    <w:rsid w:val="000206BE"/>
    <w:rsid w:val="000212EC"/>
    <w:rsid w:val="00022ED4"/>
    <w:rsid w:val="00024CD4"/>
    <w:rsid w:val="00026645"/>
    <w:rsid w:val="00031E68"/>
    <w:rsid w:val="00033D5B"/>
    <w:rsid w:val="000359AB"/>
    <w:rsid w:val="00040015"/>
    <w:rsid w:val="00041988"/>
    <w:rsid w:val="000421C0"/>
    <w:rsid w:val="00044CC2"/>
    <w:rsid w:val="000461DE"/>
    <w:rsid w:val="000469EB"/>
    <w:rsid w:val="00046D65"/>
    <w:rsid w:val="000472B8"/>
    <w:rsid w:val="0005018D"/>
    <w:rsid w:val="00050F2C"/>
    <w:rsid w:val="000517E8"/>
    <w:rsid w:val="00051AA8"/>
    <w:rsid w:val="00051FB2"/>
    <w:rsid w:val="00052845"/>
    <w:rsid w:val="0005388A"/>
    <w:rsid w:val="00053ADE"/>
    <w:rsid w:val="0005612B"/>
    <w:rsid w:val="000604B8"/>
    <w:rsid w:val="000605BB"/>
    <w:rsid w:val="0006076E"/>
    <w:rsid w:val="000613D3"/>
    <w:rsid w:val="000616D0"/>
    <w:rsid w:val="00061F76"/>
    <w:rsid w:val="0006221A"/>
    <w:rsid w:val="00070A54"/>
    <w:rsid w:val="00070C36"/>
    <w:rsid w:val="00071398"/>
    <w:rsid w:val="00072724"/>
    <w:rsid w:val="00073136"/>
    <w:rsid w:val="00080826"/>
    <w:rsid w:val="000816F6"/>
    <w:rsid w:val="000837FC"/>
    <w:rsid w:val="00084E6D"/>
    <w:rsid w:val="00086626"/>
    <w:rsid w:val="000926BF"/>
    <w:rsid w:val="00092A85"/>
    <w:rsid w:val="00094811"/>
    <w:rsid w:val="000971DB"/>
    <w:rsid w:val="000977FB"/>
    <w:rsid w:val="000A0881"/>
    <w:rsid w:val="000A1890"/>
    <w:rsid w:val="000A2A34"/>
    <w:rsid w:val="000A2A6E"/>
    <w:rsid w:val="000B1408"/>
    <w:rsid w:val="000B1D08"/>
    <w:rsid w:val="000B1F38"/>
    <w:rsid w:val="000B49E6"/>
    <w:rsid w:val="000B5BC5"/>
    <w:rsid w:val="000B72B7"/>
    <w:rsid w:val="000C11E2"/>
    <w:rsid w:val="000C2C00"/>
    <w:rsid w:val="000C3D00"/>
    <w:rsid w:val="000C42F2"/>
    <w:rsid w:val="000C6FC3"/>
    <w:rsid w:val="000C7A0F"/>
    <w:rsid w:val="000C7A30"/>
    <w:rsid w:val="000D1A8F"/>
    <w:rsid w:val="000D5020"/>
    <w:rsid w:val="000E15A2"/>
    <w:rsid w:val="000E284E"/>
    <w:rsid w:val="000E2B01"/>
    <w:rsid w:val="000E6DE7"/>
    <w:rsid w:val="000F06FE"/>
    <w:rsid w:val="000F1A81"/>
    <w:rsid w:val="000F2C70"/>
    <w:rsid w:val="000F50D5"/>
    <w:rsid w:val="000F5D28"/>
    <w:rsid w:val="001007B4"/>
    <w:rsid w:val="00100B84"/>
    <w:rsid w:val="00103258"/>
    <w:rsid w:val="00103450"/>
    <w:rsid w:val="00105A9A"/>
    <w:rsid w:val="0011205D"/>
    <w:rsid w:val="00113390"/>
    <w:rsid w:val="00113855"/>
    <w:rsid w:val="00113C6D"/>
    <w:rsid w:val="001144DC"/>
    <w:rsid w:val="0011495B"/>
    <w:rsid w:val="00116822"/>
    <w:rsid w:val="00125E23"/>
    <w:rsid w:val="00127219"/>
    <w:rsid w:val="00131BBD"/>
    <w:rsid w:val="0013560D"/>
    <w:rsid w:val="0013634C"/>
    <w:rsid w:val="00140849"/>
    <w:rsid w:val="00140BF8"/>
    <w:rsid w:val="001454B7"/>
    <w:rsid w:val="00147208"/>
    <w:rsid w:val="00152611"/>
    <w:rsid w:val="00153258"/>
    <w:rsid w:val="00153773"/>
    <w:rsid w:val="00157858"/>
    <w:rsid w:val="00163338"/>
    <w:rsid w:val="00165EE3"/>
    <w:rsid w:val="001679C3"/>
    <w:rsid w:val="00167B8F"/>
    <w:rsid w:val="00175509"/>
    <w:rsid w:val="0017620F"/>
    <w:rsid w:val="001779C8"/>
    <w:rsid w:val="0018293E"/>
    <w:rsid w:val="00182FB6"/>
    <w:rsid w:val="0018607A"/>
    <w:rsid w:val="00194352"/>
    <w:rsid w:val="00194BBD"/>
    <w:rsid w:val="001963D3"/>
    <w:rsid w:val="001A2F2C"/>
    <w:rsid w:val="001A64C6"/>
    <w:rsid w:val="001A6E61"/>
    <w:rsid w:val="001B160F"/>
    <w:rsid w:val="001B244A"/>
    <w:rsid w:val="001B26ED"/>
    <w:rsid w:val="001B2AEE"/>
    <w:rsid w:val="001B2E02"/>
    <w:rsid w:val="001B307D"/>
    <w:rsid w:val="001B5B76"/>
    <w:rsid w:val="001B785C"/>
    <w:rsid w:val="001B7C08"/>
    <w:rsid w:val="001C159F"/>
    <w:rsid w:val="001C276B"/>
    <w:rsid w:val="001C2B2A"/>
    <w:rsid w:val="001C59CA"/>
    <w:rsid w:val="001C5FBE"/>
    <w:rsid w:val="001C754B"/>
    <w:rsid w:val="001D09D4"/>
    <w:rsid w:val="001D22B1"/>
    <w:rsid w:val="001D378C"/>
    <w:rsid w:val="001D5CE5"/>
    <w:rsid w:val="001D749D"/>
    <w:rsid w:val="001D754C"/>
    <w:rsid w:val="001E07D4"/>
    <w:rsid w:val="001E2334"/>
    <w:rsid w:val="001E4078"/>
    <w:rsid w:val="001E43B6"/>
    <w:rsid w:val="001E4E8D"/>
    <w:rsid w:val="001E5D29"/>
    <w:rsid w:val="001E7096"/>
    <w:rsid w:val="001F1032"/>
    <w:rsid w:val="001F14E7"/>
    <w:rsid w:val="001F3E3D"/>
    <w:rsid w:val="001F6A3A"/>
    <w:rsid w:val="002015C7"/>
    <w:rsid w:val="00204D67"/>
    <w:rsid w:val="0020560A"/>
    <w:rsid w:val="00205B31"/>
    <w:rsid w:val="00205CF3"/>
    <w:rsid w:val="002121EE"/>
    <w:rsid w:val="002134C9"/>
    <w:rsid w:val="00213801"/>
    <w:rsid w:val="0021507B"/>
    <w:rsid w:val="00225773"/>
    <w:rsid w:val="00231911"/>
    <w:rsid w:val="00232AFD"/>
    <w:rsid w:val="00235247"/>
    <w:rsid w:val="002372D9"/>
    <w:rsid w:val="0024398D"/>
    <w:rsid w:val="00243A5E"/>
    <w:rsid w:val="00245401"/>
    <w:rsid w:val="00245D45"/>
    <w:rsid w:val="00246369"/>
    <w:rsid w:val="0024642E"/>
    <w:rsid w:val="002468A4"/>
    <w:rsid w:val="00246F5F"/>
    <w:rsid w:val="002473C0"/>
    <w:rsid w:val="00247AFC"/>
    <w:rsid w:val="00247E08"/>
    <w:rsid w:val="00252B41"/>
    <w:rsid w:val="00252C48"/>
    <w:rsid w:val="002561B7"/>
    <w:rsid w:val="00256232"/>
    <w:rsid w:val="00261A5F"/>
    <w:rsid w:val="0026321C"/>
    <w:rsid w:val="002652A3"/>
    <w:rsid w:val="0026555E"/>
    <w:rsid w:val="00266E0F"/>
    <w:rsid w:val="00267B83"/>
    <w:rsid w:val="00267C24"/>
    <w:rsid w:val="002701DB"/>
    <w:rsid w:val="00270999"/>
    <w:rsid w:val="0027140A"/>
    <w:rsid w:val="00271C3D"/>
    <w:rsid w:val="00271D73"/>
    <w:rsid w:val="00273E87"/>
    <w:rsid w:val="00274F27"/>
    <w:rsid w:val="002805F2"/>
    <w:rsid w:val="00284AB0"/>
    <w:rsid w:val="00285B13"/>
    <w:rsid w:val="00291935"/>
    <w:rsid w:val="002945FB"/>
    <w:rsid w:val="002948FF"/>
    <w:rsid w:val="00294FDA"/>
    <w:rsid w:val="002972B7"/>
    <w:rsid w:val="002A04A9"/>
    <w:rsid w:val="002A274D"/>
    <w:rsid w:val="002A29BB"/>
    <w:rsid w:val="002A5484"/>
    <w:rsid w:val="002A5B21"/>
    <w:rsid w:val="002A5D03"/>
    <w:rsid w:val="002B162B"/>
    <w:rsid w:val="002B1EE2"/>
    <w:rsid w:val="002B2B33"/>
    <w:rsid w:val="002B3367"/>
    <w:rsid w:val="002B72F3"/>
    <w:rsid w:val="002C0085"/>
    <w:rsid w:val="002C4302"/>
    <w:rsid w:val="002C4EFD"/>
    <w:rsid w:val="002C57AC"/>
    <w:rsid w:val="002D2B50"/>
    <w:rsid w:val="002D31DF"/>
    <w:rsid w:val="002D471A"/>
    <w:rsid w:val="002D4E69"/>
    <w:rsid w:val="002D51E0"/>
    <w:rsid w:val="002D627F"/>
    <w:rsid w:val="002E1C1C"/>
    <w:rsid w:val="002E770C"/>
    <w:rsid w:val="002E7927"/>
    <w:rsid w:val="002F0EBD"/>
    <w:rsid w:val="002F2028"/>
    <w:rsid w:val="002F4113"/>
    <w:rsid w:val="002F477D"/>
    <w:rsid w:val="002F52C2"/>
    <w:rsid w:val="002F58ED"/>
    <w:rsid w:val="00305534"/>
    <w:rsid w:val="0030661F"/>
    <w:rsid w:val="00307BFB"/>
    <w:rsid w:val="0031019B"/>
    <w:rsid w:val="003105DC"/>
    <w:rsid w:val="003121D9"/>
    <w:rsid w:val="0032399B"/>
    <w:rsid w:val="00325A5B"/>
    <w:rsid w:val="003276F8"/>
    <w:rsid w:val="00330F5C"/>
    <w:rsid w:val="00331F0F"/>
    <w:rsid w:val="00332B4F"/>
    <w:rsid w:val="00333C79"/>
    <w:rsid w:val="0034266A"/>
    <w:rsid w:val="00343AB9"/>
    <w:rsid w:val="0034417B"/>
    <w:rsid w:val="00345CAD"/>
    <w:rsid w:val="00351A93"/>
    <w:rsid w:val="00353ED0"/>
    <w:rsid w:val="003541E9"/>
    <w:rsid w:val="0035494F"/>
    <w:rsid w:val="00354D95"/>
    <w:rsid w:val="00355C38"/>
    <w:rsid w:val="00356A2B"/>
    <w:rsid w:val="00356D3E"/>
    <w:rsid w:val="00366551"/>
    <w:rsid w:val="00366F52"/>
    <w:rsid w:val="00373D5E"/>
    <w:rsid w:val="0037598C"/>
    <w:rsid w:val="0037727E"/>
    <w:rsid w:val="003802ED"/>
    <w:rsid w:val="00383513"/>
    <w:rsid w:val="00383C5F"/>
    <w:rsid w:val="003862B0"/>
    <w:rsid w:val="0039080A"/>
    <w:rsid w:val="00390FD0"/>
    <w:rsid w:val="003947F3"/>
    <w:rsid w:val="00396951"/>
    <w:rsid w:val="003A1B92"/>
    <w:rsid w:val="003A299F"/>
    <w:rsid w:val="003A35A7"/>
    <w:rsid w:val="003A52FA"/>
    <w:rsid w:val="003A767A"/>
    <w:rsid w:val="003B54E1"/>
    <w:rsid w:val="003C0E4F"/>
    <w:rsid w:val="003C203B"/>
    <w:rsid w:val="003C41D2"/>
    <w:rsid w:val="003C55E4"/>
    <w:rsid w:val="003C55E8"/>
    <w:rsid w:val="003C7350"/>
    <w:rsid w:val="003D0FB1"/>
    <w:rsid w:val="003D6208"/>
    <w:rsid w:val="003D628C"/>
    <w:rsid w:val="003E3FA5"/>
    <w:rsid w:val="003E429B"/>
    <w:rsid w:val="003E491A"/>
    <w:rsid w:val="003E4A0C"/>
    <w:rsid w:val="003E51B8"/>
    <w:rsid w:val="003E5214"/>
    <w:rsid w:val="003E545A"/>
    <w:rsid w:val="003E58D3"/>
    <w:rsid w:val="003E5F6E"/>
    <w:rsid w:val="003E75B6"/>
    <w:rsid w:val="003F1DD1"/>
    <w:rsid w:val="003F3627"/>
    <w:rsid w:val="003F39FF"/>
    <w:rsid w:val="003F4B8C"/>
    <w:rsid w:val="003F670D"/>
    <w:rsid w:val="004012FD"/>
    <w:rsid w:val="004055F8"/>
    <w:rsid w:val="004056C5"/>
    <w:rsid w:val="00406FB8"/>
    <w:rsid w:val="00407B8C"/>
    <w:rsid w:val="00410A67"/>
    <w:rsid w:val="004130CC"/>
    <w:rsid w:val="004138DC"/>
    <w:rsid w:val="00417FC9"/>
    <w:rsid w:val="004209FB"/>
    <w:rsid w:val="00420DCB"/>
    <w:rsid w:val="004227AD"/>
    <w:rsid w:val="0042301A"/>
    <w:rsid w:val="00424681"/>
    <w:rsid w:val="004256E0"/>
    <w:rsid w:val="004270EF"/>
    <w:rsid w:val="00430AB1"/>
    <w:rsid w:val="00431CD3"/>
    <w:rsid w:val="00432164"/>
    <w:rsid w:val="00432C68"/>
    <w:rsid w:val="0043338E"/>
    <w:rsid w:val="00433A2B"/>
    <w:rsid w:val="00433AE4"/>
    <w:rsid w:val="004341F4"/>
    <w:rsid w:val="00435870"/>
    <w:rsid w:val="00436FDC"/>
    <w:rsid w:val="00437567"/>
    <w:rsid w:val="00441308"/>
    <w:rsid w:val="004413A6"/>
    <w:rsid w:val="004414FD"/>
    <w:rsid w:val="00441778"/>
    <w:rsid w:val="00443380"/>
    <w:rsid w:val="00446818"/>
    <w:rsid w:val="00447A3E"/>
    <w:rsid w:val="00452F9F"/>
    <w:rsid w:val="0045346B"/>
    <w:rsid w:val="004548EE"/>
    <w:rsid w:val="004574F7"/>
    <w:rsid w:val="00461B15"/>
    <w:rsid w:val="00462395"/>
    <w:rsid w:val="00465039"/>
    <w:rsid w:val="00465EB7"/>
    <w:rsid w:val="00470069"/>
    <w:rsid w:val="00475C2B"/>
    <w:rsid w:val="0047783C"/>
    <w:rsid w:val="00481593"/>
    <w:rsid w:val="00482475"/>
    <w:rsid w:val="004829D2"/>
    <w:rsid w:val="00482B6A"/>
    <w:rsid w:val="00484379"/>
    <w:rsid w:val="00484F56"/>
    <w:rsid w:val="004850A3"/>
    <w:rsid w:val="00490FB4"/>
    <w:rsid w:val="004915CC"/>
    <w:rsid w:val="004936B7"/>
    <w:rsid w:val="004943D6"/>
    <w:rsid w:val="00496D0C"/>
    <w:rsid w:val="00497A41"/>
    <w:rsid w:val="004A00DA"/>
    <w:rsid w:val="004A0AFE"/>
    <w:rsid w:val="004A1155"/>
    <w:rsid w:val="004A1CD3"/>
    <w:rsid w:val="004A2E0E"/>
    <w:rsid w:val="004A41EF"/>
    <w:rsid w:val="004A59AE"/>
    <w:rsid w:val="004B14AB"/>
    <w:rsid w:val="004B2AB6"/>
    <w:rsid w:val="004B2C35"/>
    <w:rsid w:val="004B3124"/>
    <w:rsid w:val="004B5BF1"/>
    <w:rsid w:val="004B5D3D"/>
    <w:rsid w:val="004B74CC"/>
    <w:rsid w:val="004C0F09"/>
    <w:rsid w:val="004C2BFA"/>
    <w:rsid w:val="004C4B67"/>
    <w:rsid w:val="004D0D1D"/>
    <w:rsid w:val="004D3B6B"/>
    <w:rsid w:val="004D434D"/>
    <w:rsid w:val="004D4DFC"/>
    <w:rsid w:val="004D4E0D"/>
    <w:rsid w:val="004D6F79"/>
    <w:rsid w:val="004D7FE6"/>
    <w:rsid w:val="004E359A"/>
    <w:rsid w:val="004E3EAD"/>
    <w:rsid w:val="004E4199"/>
    <w:rsid w:val="004E7DEF"/>
    <w:rsid w:val="004F057C"/>
    <w:rsid w:val="004F4968"/>
    <w:rsid w:val="004F4991"/>
    <w:rsid w:val="004F4A84"/>
    <w:rsid w:val="004F74D5"/>
    <w:rsid w:val="004F7F00"/>
    <w:rsid w:val="005005A8"/>
    <w:rsid w:val="00501759"/>
    <w:rsid w:val="00507430"/>
    <w:rsid w:val="00512F54"/>
    <w:rsid w:val="005150C5"/>
    <w:rsid w:val="005160FD"/>
    <w:rsid w:val="00517022"/>
    <w:rsid w:val="005175C5"/>
    <w:rsid w:val="00517ADD"/>
    <w:rsid w:val="00520854"/>
    <w:rsid w:val="00521C39"/>
    <w:rsid w:val="00521D94"/>
    <w:rsid w:val="00524845"/>
    <w:rsid w:val="00526BEF"/>
    <w:rsid w:val="00527762"/>
    <w:rsid w:val="00530437"/>
    <w:rsid w:val="00530AB8"/>
    <w:rsid w:val="00534084"/>
    <w:rsid w:val="005363A1"/>
    <w:rsid w:val="0053782C"/>
    <w:rsid w:val="005438BC"/>
    <w:rsid w:val="00544E6A"/>
    <w:rsid w:val="005454F7"/>
    <w:rsid w:val="00545552"/>
    <w:rsid w:val="00546289"/>
    <w:rsid w:val="005472C6"/>
    <w:rsid w:val="005479A0"/>
    <w:rsid w:val="00550B73"/>
    <w:rsid w:val="00550F71"/>
    <w:rsid w:val="00551BD7"/>
    <w:rsid w:val="00552AB1"/>
    <w:rsid w:val="00552B50"/>
    <w:rsid w:val="00554D3E"/>
    <w:rsid w:val="0055511D"/>
    <w:rsid w:val="00556671"/>
    <w:rsid w:val="005619EF"/>
    <w:rsid w:val="005631BF"/>
    <w:rsid w:val="005672B7"/>
    <w:rsid w:val="005737B4"/>
    <w:rsid w:val="005757AA"/>
    <w:rsid w:val="00577819"/>
    <w:rsid w:val="005778B0"/>
    <w:rsid w:val="00577F20"/>
    <w:rsid w:val="005811A6"/>
    <w:rsid w:val="00591414"/>
    <w:rsid w:val="0059377F"/>
    <w:rsid w:val="00595AE5"/>
    <w:rsid w:val="00597FEB"/>
    <w:rsid w:val="005A5D4A"/>
    <w:rsid w:val="005B1AD1"/>
    <w:rsid w:val="005B2BF2"/>
    <w:rsid w:val="005B40FE"/>
    <w:rsid w:val="005B4D3C"/>
    <w:rsid w:val="005B5826"/>
    <w:rsid w:val="005B5ECD"/>
    <w:rsid w:val="005B6997"/>
    <w:rsid w:val="005B6A41"/>
    <w:rsid w:val="005B7179"/>
    <w:rsid w:val="005C1EB8"/>
    <w:rsid w:val="005C43CD"/>
    <w:rsid w:val="005C5E00"/>
    <w:rsid w:val="005C68B4"/>
    <w:rsid w:val="005C7A7D"/>
    <w:rsid w:val="005D45F7"/>
    <w:rsid w:val="005D4EB1"/>
    <w:rsid w:val="005D57A7"/>
    <w:rsid w:val="005D59DE"/>
    <w:rsid w:val="005D7D8C"/>
    <w:rsid w:val="005E1DD2"/>
    <w:rsid w:val="005E371D"/>
    <w:rsid w:val="005E60AD"/>
    <w:rsid w:val="005F56A1"/>
    <w:rsid w:val="005F5A01"/>
    <w:rsid w:val="005F63E1"/>
    <w:rsid w:val="005F6A59"/>
    <w:rsid w:val="005F7A0E"/>
    <w:rsid w:val="006011FB"/>
    <w:rsid w:val="00601EA6"/>
    <w:rsid w:val="00603228"/>
    <w:rsid w:val="00604966"/>
    <w:rsid w:val="00605959"/>
    <w:rsid w:val="00605B70"/>
    <w:rsid w:val="00607000"/>
    <w:rsid w:val="00610B5F"/>
    <w:rsid w:val="0061765C"/>
    <w:rsid w:val="006179EA"/>
    <w:rsid w:val="00625953"/>
    <w:rsid w:val="00625A6B"/>
    <w:rsid w:val="00625FAF"/>
    <w:rsid w:val="006261FF"/>
    <w:rsid w:val="00626534"/>
    <w:rsid w:val="00631A14"/>
    <w:rsid w:val="00636CCE"/>
    <w:rsid w:val="00636D7B"/>
    <w:rsid w:val="00637EE9"/>
    <w:rsid w:val="0064014E"/>
    <w:rsid w:val="00640AA0"/>
    <w:rsid w:val="00643ABF"/>
    <w:rsid w:val="00643D18"/>
    <w:rsid w:val="00644D25"/>
    <w:rsid w:val="00646F50"/>
    <w:rsid w:val="00647595"/>
    <w:rsid w:val="00647B06"/>
    <w:rsid w:val="006531B1"/>
    <w:rsid w:val="00655521"/>
    <w:rsid w:val="006555CC"/>
    <w:rsid w:val="0065695F"/>
    <w:rsid w:val="00657E0A"/>
    <w:rsid w:val="00661178"/>
    <w:rsid w:val="006619BF"/>
    <w:rsid w:val="00663239"/>
    <w:rsid w:val="006642FB"/>
    <w:rsid w:val="00672A8E"/>
    <w:rsid w:val="00672DC1"/>
    <w:rsid w:val="00674503"/>
    <w:rsid w:val="00674B8D"/>
    <w:rsid w:val="0067503D"/>
    <w:rsid w:val="00680F37"/>
    <w:rsid w:val="006828DD"/>
    <w:rsid w:val="00682B88"/>
    <w:rsid w:val="00683306"/>
    <w:rsid w:val="00684277"/>
    <w:rsid w:val="00685091"/>
    <w:rsid w:val="00686329"/>
    <w:rsid w:val="0068675B"/>
    <w:rsid w:val="0068677C"/>
    <w:rsid w:val="00694B48"/>
    <w:rsid w:val="00695FD4"/>
    <w:rsid w:val="006A337C"/>
    <w:rsid w:val="006A45D6"/>
    <w:rsid w:val="006A4A40"/>
    <w:rsid w:val="006A5FAF"/>
    <w:rsid w:val="006A7533"/>
    <w:rsid w:val="006B29C5"/>
    <w:rsid w:val="006B5906"/>
    <w:rsid w:val="006C14EA"/>
    <w:rsid w:val="006C2364"/>
    <w:rsid w:val="006C55B5"/>
    <w:rsid w:val="006C6EAB"/>
    <w:rsid w:val="006C798A"/>
    <w:rsid w:val="006D0F0E"/>
    <w:rsid w:val="006D46BB"/>
    <w:rsid w:val="006D4DE9"/>
    <w:rsid w:val="006D54CF"/>
    <w:rsid w:val="006E02CA"/>
    <w:rsid w:val="006E0D41"/>
    <w:rsid w:val="006E1EE9"/>
    <w:rsid w:val="006E20CC"/>
    <w:rsid w:val="006F00B1"/>
    <w:rsid w:val="006F0EC9"/>
    <w:rsid w:val="006F63E4"/>
    <w:rsid w:val="006F6C7A"/>
    <w:rsid w:val="006F73C1"/>
    <w:rsid w:val="00700F77"/>
    <w:rsid w:val="00703330"/>
    <w:rsid w:val="00704C59"/>
    <w:rsid w:val="00712A8E"/>
    <w:rsid w:val="00712DAE"/>
    <w:rsid w:val="00713934"/>
    <w:rsid w:val="00714643"/>
    <w:rsid w:val="00726CDE"/>
    <w:rsid w:val="007274C8"/>
    <w:rsid w:val="007311F2"/>
    <w:rsid w:val="00731D2F"/>
    <w:rsid w:val="00732388"/>
    <w:rsid w:val="00732BB3"/>
    <w:rsid w:val="00735169"/>
    <w:rsid w:val="0074241B"/>
    <w:rsid w:val="00743B91"/>
    <w:rsid w:val="00745211"/>
    <w:rsid w:val="00745905"/>
    <w:rsid w:val="007509B0"/>
    <w:rsid w:val="00750A0B"/>
    <w:rsid w:val="007544F6"/>
    <w:rsid w:val="007557AF"/>
    <w:rsid w:val="00757227"/>
    <w:rsid w:val="00761FCD"/>
    <w:rsid w:val="00762111"/>
    <w:rsid w:val="00762B32"/>
    <w:rsid w:val="0076558A"/>
    <w:rsid w:val="007663B2"/>
    <w:rsid w:val="00766F27"/>
    <w:rsid w:val="00771240"/>
    <w:rsid w:val="00777704"/>
    <w:rsid w:val="00777915"/>
    <w:rsid w:val="00780FFB"/>
    <w:rsid w:val="0078114E"/>
    <w:rsid w:val="00782A06"/>
    <w:rsid w:val="007839BA"/>
    <w:rsid w:val="00786023"/>
    <w:rsid w:val="007860A0"/>
    <w:rsid w:val="007867F1"/>
    <w:rsid w:val="00786E8E"/>
    <w:rsid w:val="007879E8"/>
    <w:rsid w:val="00787C48"/>
    <w:rsid w:val="00792855"/>
    <w:rsid w:val="007935E0"/>
    <w:rsid w:val="00793943"/>
    <w:rsid w:val="007946FF"/>
    <w:rsid w:val="00797A21"/>
    <w:rsid w:val="007A022B"/>
    <w:rsid w:val="007A0693"/>
    <w:rsid w:val="007A1B25"/>
    <w:rsid w:val="007A21DA"/>
    <w:rsid w:val="007A5769"/>
    <w:rsid w:val="007A6D22"/>
    <w:rsid w:val="007A79FA"/>
    <w:rsid w:val="007B1F4A"/>
    <w:rsid w:val="007B3CA9"/>
    <w:rsid w:val="007B4E2B"/>
    <w:rsid w:val="007B53E0"/>
    <w:rsid w:val="007B7A9D"/>
    <w:rsid w:val="007C1A91"/>
    <w:rsid w:val="007C2F53"/>
    <w:rsid w:val="007C4AF6"/>
    <w:rsid w:val="007C4D5C"/>
    <w:rsid w:val="007C6085"/>
    <w:rsid w:val="007D25F9"/>
    <w:rsid w:val="007D5D63"/>
    <w:rsid w:val="007D617A"/>
    <w:rsid w:val="007D61E0"/>
    <w:rsid w:val="007E1A6B"/>
    <w:rsid w:val="007E4256"/>
    <w:rsid w:val="007E4EE1"/>
    <w:rsid w:val="007E554B"/>
    <w:rsid w:val="007E5CD4"/>
    <w:rsid w:val="007E6FF6"/>
    <w:rsid w:val="007F128C"/>
    <w:rsid w:val="007F3252"/>
    <w:rsid w:val="007F4D2C"/>
    <w:rsid w:val="008013DA"/>
    <w:rsid w:val="00803CDF"/>
    <w:rsid w:val="008045C6"/>
    <w:rsid w:val="0081056D"/>
    <w:rsid w:val="00812477"/>
    <w:rsid w:val="0081337F"/>
    <w:rsid w:val="008144EA"/>
    <w:rsid w:val="00816C07"/>
    <w:rsid w:val="00816F48"/>
    <w:rsid w:val="008273C9"/>
    <w:rsid w:val="00827696"/>
    <w:rsid w:val="00830D5E"/>
    <w:rsid w:val="0083129F"/>
    <w:rsid w:val="00833E28"/>
    <w:rsid w:val="0083426B"/>
    <w:rsid w:val="008350CB"/>
    <w:rsid w:val="008355FB"/>
    <w:rsid w:val="00840C07"/>
    <w:rsid w:val="00840C5E"/>
    <w:rsid w:val="008411BA"/>
    <w:rsid w:val="00841D1F"/>
    <w:rsid w:val="00842982"/>
    <w:rsid w:val="00843079"/>
    <w:rsid w:val="00845847"/>
    <w:rsid w:val="00846DF0"/>
    <w:rsid w:val="008472BA"/>
    <w:rsid w:val="00851283"/>
    <w:rsid w:val="0085130D"/>
    <w:rsid w:val="00856485"/>
    <w:rsid w:val="0086001E"/>
    <w:rsid w:val="00861781"/>
    <w:rsid w:val="00862720"/>
    <w:rsid w:val="008675AF"/>
    <w:rsid w:val="00872A01"/>
    <w:rsid w:val="008737A2"/>
    <w:rsid w:val="008737BA"/>
    <w:rsid w:val="00873A93"/>
    <w:rsid w:val="00873C38"/>
    <w:rsid w:val="00874BFF"/>
    <w:rsid w:val="00874CF4"/>
    <w:rsid w:val="00876767"/>
    <w:rsid w:val="008769A1"/>
    <w:rsid w:val="00883649"/>
    <w:rsid w:val="00887271"/>
    <w:rsid w:val="0089138A"/>
    <w:rsid w:val="0089166F"/>
    <w:rsid w:val="00894787"/>
    <w:rsid w:val="00895000"/>
    <w:rsid w:val="008A0CC1"/>
    <w:rsid w:val="008A25E9"/>
    <w:rsid w:val="008A5229"/>
    <w:rsid w:val="008A65A1"/>
    <w:rsid w:val="008A6FEF"/>
    <w:rsid w:val="008A70AE"/>
    <w:rsid w:val="008B0B3E"/>
    <w:rsid w:val="008B1A38"/>
    <w:rsid w:val="008B1DC5"/>
    <w:rsid w:val="008B24BF"/>
    <w:rsid w:val="008B4FFF"/>
    <w:rsid w:val="008B684C"/>
    <w:rsid w:val="008B6AA7"/>
    <w:rsid w:val="008B7C80"/>
    <w:rsid w:val="008C0157"/>
    <w:rsid w:val="008C1E1F"/>
    <w:rsid w:val="008C2546"/>
    <w:rsid w:val="008C3C33"/>
    <w:rsid w:val="008C6AA2"/>
    <w:rsid w:val="008D0789"/>
    <w:rsid w:val="008D4078"/>
    <w:rsid w:val="008D5DEE"/>
    <w:rsid w:val="008D67ED"/>
    <w:rsid w:val="008D6AE1"/>
    <w:rsid w:val="008E2D72"/>
    <w:rsid w:val="008E5031"/>
    <w:rsid w:val="008F32E8"/>
    <w:rsid w:val="008F66F7"/>
    <w:rsid w:val="00900D4E"/>
    <w:rsid w:val="00901BC1"/>
    <w:rsid w:val="0090269B"/>
    <w:rsid w:val="00905E3A"/>
    <w:rsid w:val="009067DA"/>
    <w:rsid w:val="00911E05"/>
    <w:rsid w:val="00911EFA"/>
    <w:rsid w:val="00913F42"/>
    <w:rsid w:val="0091606F"/>
    <w:rsid w:val="009169C4"/>
    <w:rsid w:val="00916E49"/>
    <w:rsid w:val="009238F2"/>
    <w:rsid w:val="00923A3D"/>
    <w:rsid w:val="00924122"/>
    <w:rsid w:val="00925F54"/>
    <w:rsid w:val="00930DF1"/>
    <w:rsid w:val="009312E8"/>
    <w:rsid w:val="00931D47"/>
    <w:rsid w:val="009421D9"/>
    <w:rsid w:val="00945537"/>
    <w:rsid w:val="00945E6A"/>
    <w:rsid w:val="00946536"/>
    <w:rsid w:val="00946E39"/>
    <w:rsid w:val="00952F1C"/>
    <w:rsid w:val="00954C13"/>
    <w:rsid w:val="00955D34"/>
    <w:rsid w:val="009561E2"/>
    <w:rsid w:val="0095729B"/>
    <w:rsid w:val="00962433"/>
    <w:rsid w:val="0096515D"/>
    <w:rsid w:val="00965AE7"/>
    <w:rsid w:val="00965DF1"/>
    <w:rsid w:val="00965EC6"/>
    <w:rsid w:val="009733AB"/>
    <w:rsid w:val="009741FD"/>
    <w:rsid w:val="00974BFE"/>
    <w:rsid w:val="00975730"/>
    <w:rsid w:val="00977119"/>
    <w:rsid w:val="009801C6"/>
    <w:rsid w:val="0098317F"/>
    <w:rsid w:val="00983F09"/>
    <w:rsid w:val="009877D9"/>
    <w:rsid w:val="0099045B"/>
    <w:rsid w:val="00990520"/>
    <w:rsid w:val="00996D14"/>
    <w:rsid w:val="009A0340"/>
    <w:rsid w:val="009A55AA"/>
    <w:rsid w:val="009A702F"/>
    <w:rsid w:val="009A73D1"/>
    <w:rsid w:val="009B0242"/>
    <w:rsid w:val="009B02DE"/>
    <w:rsid w:val="009B15B5"/>
    <w:rsid w:val="009B5FF2"/>
    <w:rsid w:val="009B6C67"/>
    <w:rsid w:val="009C18D9"/>
    <w:rsid w:val="009C1F0E"/>
    <w:rsid w:val="009C255E"/>
    <w:rsid w:val="009D1C32"/>
    <w:rsid w:val="009D1C4F"/>
    <w:rsid w:val="009D3964"/>
    <w:rsid w:val="009D5A62"/>
    <w:rsid w:val="009D5A91"/>
    <w:rsid w:val="009E0E57"/>
    <w:rsid w:val="009E2BA6"/>
    <w:rsid w:val="009E668F"/>
    <w:rsid w:val="009F0065"/>
    <w:rsid w:val="009F215C"/>
    <w:rsid w:val="009F29FB"/>
    <w:rsid w:val="009F4770"/>
    <w:rsid w:val="009F58CE"/>
    <w:rsid w:val="009F7D20"/>
    <w:rsid w:val="00A04F7C"/>
    <w:rsid w:val="00A060C9"/>
    <w:rsid w:val="00A1036A"/>
    <w:rsid w:val="00A12B75"/>
    <w:rsid w:val="00A15425"/>
    <w:rsid w:val="00A159B3"/>
    <w:rsid w:val="00A16BB1"/>
    <w:rsid w:val="00A17E2E"/>
    <w:rsid w:val="00A225F1"/>
    <w:rsid w:val="00A23F35"/>
    <w:rsid w:val="00A32075"/>
    <w:rsid w:val="00A352F0"/>
    <w:rsid w:val="00A36981"/>
    <w:rsid w:val="00A37531"/>
    <w:rsid w:val="00A41AD1"/>
    <w:rsid w:val="00A41EE3"/>
    <w:rsid w:val="00A4270D"/>
    <w:rsid w:val="00A42DAB"/>
    <w:rsid w:val="00A44D28"/>
    <w:rsid w:val="00A4552C"/>
    <w:rsid w:val="00A46487"/>
    <w:rsid w:val="00A46B8C"/>
    <w:rsid w:val="00A476D3"/>
    <w:rsid w:val="00A515FB"/>
    <w:rsid w:val="00A53ED8"/>
    <w:rsid w:val="00A56BF2"/>
    <w:rsid w:val="00A6081E"/>
    <w:rsid w:val="00A61D1D"/>
    <w:rsid w:val="00A65ABB"/>
    <w:rsid w:val="00A70040"/>
    <w:rsid w:val="00A71667"/>
    <w:rsid w:val="00A728B6"/>
    <w:rsid w:val="00A749FB"/>
    <w:rsid w:val="00A74D52"/>
    <w:rsid w:val="00A805B9"/>
    <w:rsid w:val="00A83C03"/>
    <w:rsid w:val="00A83FDE"/>
    <w:rsid w:val="00A84AE2"/>
    <w:rsid w:val="00A85AAF"/>
    <w:rsid w:val="00A90B69"/>
    <w:rsid w:val="00A910B4"/>
    <w:rsid w:val="00A93DEE"/>
    <w:rsid w:val="00A94FB4"/>
    <w:rsid w:val="00A95A78"/>
    <w:rsid w:val="00AA0569"/>
    <w:rsid w:val="00AA073E"/>
    <w:rsid w:val="00AA1820"/>
    <w:rsid w:val="00AA3145"/>
    <w:rsid w:val="00AA46A7"/>
    <w:rsid w:val="00AA49C0"/>
    <w:rsid w:val="00AA6D8F"/>
    <w:rsid w:val="00AA7986"/>
    <w:rsid w:val="00AB08E8"/>
    <w:rsid w:val="00AB0932"/>
    <w:rsid w:val="00AB23BE"/>
    <w:rsid w:val="00AB26E1"/>
    <w:rsid w:val="00AB2AD9"/>
    <w:rsid w:val="00AB6C52"/>
    <w:rsid w:val="00AC01B9"/>
    <w:rsid w:val="00AC3802"/>
    <w:rsid w:val="00AC6E8F"/>
    <w:rsid w:val="00AC7B27"/>
    <w:rsid w:val="00AD1997"/>
    <w:rsid w:val="00AD1A83"/>
    <w:rsid w:val="00AD7BB1"/>
    <w:rsid w:val="00AD7FCE"/>
    <w:rsid w:val="00AE0405"/>
    <w:rsid w:val="00AE2D24"/>
    <w:rsid w:val="00AE2F3C"/>
    <w:rsid w:val="00AE44E0"/>
    <w:rsid w:val="00AE5E11"/>
    <w:rsid w:val="00AE5F60"/>
    <w:rsid w:val="00AE74A2"/>
    <w:rsid w:val="00AE79CA"/>
    <w:rsid w:val="00AF13FC"/>
    <w:rsid w:val="00AF4509"/>
    <w:rsid w:val="00AF6206"/>
    <w:rsid w:val="00AF7715"/>
    <w:rsid w:val="00B00CC6"/>
    <w:rsid w:val="00B0244D"/>
    <w:rsid w:val="00B04803"/>
    <w:rsid w:val="00B05C88"/>
    <w:rsid w:val="00B0669A"/>
    <w:rsid w:val="00B068C0"/>
    <w:rsid w:val="00B07AF0"/>
    <w:rsid w:val="00B1186D"/>
    <w:rsid w:val="00B125BE"/>
    <w:rsid w:val="00B13615"/>
    <w:rsid w:val="00B1695A"/>
    <w:rsid w:val="00B22CB7"/>
    <w:rsid w:val="00B23EB7"/>
    <w:rsid w:val="00B27306"/>
    <w:rsid w:val="00B35307"/>
    <w:rsid w:val="00B40062"/>
    <w:rsid w:val="00B40718"/>
    <w:rsid w:val="00B411A8"/>
    <w:rsid w:val="00B438E6"/>
    <w:rsid w:val="00B4391E"/>
    <w:rsid w:val="00B450F2"/>
    <w:rsid w:val="00B52070"/>
    <w:rsid w:val="00B533ED"/>
    <w:rsid w:val="00B613B0"/>
    <w:rsid w:val="00B64E0D"/>
    <w:rsid w:val="00B7094E"/>
    <w:rsid w:val="00B7101D"/>
    <w:rsid w:val="00B72388"/>
    <w:rsid w:val="00B72ED6"/>
    <w:rsid w:val="00B73194"/>
    <w:rsid w:val="00B73BFA"/>
    <w:rsid w:val="00B74B22"/>
    <w:rsid w:val="00B75B88"/>
    <w:rsid w:val="00B75BE7"/>
    <w:rsid w:val="00B75E80"/>
    <w:rsid w:val="00B768CF"/>
    <w:rsid w:val="00B76D53"/>
    <w:rsid w:val="00B77634"/>
    <w:rsid w:val="00B8148E"/>
    <w:rsid w:val="00B82B91"/>
    <w:rsid w:val="00B834FB"/>
    <w:rsid w:val="00B8505C"/>
    <w:rsid w:val="00B86EC0"/>
    <w:rsid w:val="00B875E8"/>
    <w:rsid w:val="00B90144"/>
    <w:rsid w:val="00B92479"/>
    <w:rsid w:val="00B9315B"/>
    <w:rsid w:val="00B939BA"/>
    <w:rsid w:val="00B94DCB"/>
    <w:rsid w:val="00B972D6"/>
    <w:rsid w:val="00BA0B8C"/>
    <w:rsid w:val="00BA2170"/>
    <w:rsid w:val="00BA3101"/>
    <w:rsid w:val="00BA3366"/>
    <w:rsid w:val="00BA4D78"/>
    <w:rsid w:val="00BA5A45"/>
    <w:rsid w:val="00BA78D4"/>
    <w:rsid w:val="00BB2F81"/>
    <w:rsid w:val="00BB57C2"/>
    <w:rsid w:val="00BB5FC3"/>
    <w:rsid w:val="00BB64B1"/>
    <w:rsid w:val="00BB6E92"/>
    <w:rsid w:val="00BC14D7"/>
    <w:rsid w:val="00BC395C"/>
    <w:rsid w:val="00BC4881"/>
    <w:rsid w:val="00BC5E4B"/>
    <w:rsid w:val="00BC6E7C"/>
    <w:rsid w:val="00BD13EC"/>
    <w:rsid w:val="00BD44B5"/>
    <w:rsid w:val="00BD4F91"/>
    <w:rsid w:val="00BD5D12"/>
    <w:rsid w:val="00BD60CC"/>
    <w:rsid w:val="00BD76CD"/>
    <w:rsid w:val="00BE29CA"/>
    <w:rsid w:val="00BE75A6"/>
    <w:rsid w:val="00BF083E"/>
    <w:rsid w:val="00BF1113"/>
    <w:rsid w:val="00BF44FB"/>
    <w:rsid w:val="00BF6748"/>
    <w:rsid w:val="00BF6B6D"/>
    <w:rsid w:val="00BF6DEF"/>
    <w:rsid w:val="00C01568"/>
    <w:rsid w:val="00C02422"/>
    <w:rsid w:val="00C04914"/>
    <w:rsid w:val="00C148D4"/>
    <w:rsid w:val="00C15112"/>
    <w:rsid w:val="00C16704"/>
    <w:rsid w:val="00C20CD5"/>
    <w:rsid w:val="00C21A2D"/>
    <w:rsid w:val="00C231D3"/>
    <w:rsid w:val="00C236A9"/>
    <w:rsid w:val="00C23710"/>
    <w:rsid w:val="00C24A9D"/>
    <w:rsid w:val="00C26BC6"/>
    <w:rsid w:val="00C26C3B"/>
    <w:rsid w:val="00C316D4"/>
    <w:rsid w:val="00C32077"/>
    <w:rsid w:val="00C35F35"/>
    <w:rsid w:val="00C35F7D"/>
    <w:rsid w:val="00C36296"/>
    <w:rsid w:val="00C36E32"/>
    <w:rsid w:val="00C40398"/>
    <w:rsid w:val="00C42379"/>
    <w:rsid w:val="00C42BA1"/>
    <w:rsid w:val="00C45688"/>
    <w:rsid w:val="00C464C0"/>
    <w:rsid w:val="00C467B0"/>
    <w:rsid w:val="00C479D1"/>
    <w:rsid w:val="00C5042A"/>
    <w:rsid w:val="00C5210C"/>
    <w:rsid w:val="00C53A03"/>
    <w:rsid w:val="00C54E80"/>
    <w:rsid w:val="00C573DA"/>
    <w:rsid w:val="00C60BFA"/>
    <w:rsid w:val="00C60DC5"/>
    <w:rsid w:val="00C60F80"/>
    <w:rsid w:val="00C645B1"/>
    <w:rsid w:val="00C64C0F"/>
    <w:rsid w:val="00C65956"/>
    <w:rsid w:val="00C660DA"/>
    <w:rsid w:val="00C66A4A"/>
    <w:rsid w:val="00C66D62"/>
    <w:rsid w:val="00C74E26"/>
    <w:rsid w:val="00C77E82"/>
    <w:rsid w:val="00C82907"/>
    <w:rsid w:val="00C83275"/>
    <w:rsid w:val="00C84B66"/>
    <w:rsid w:val="00C84BF1"/>
    <w:rsid w:val="00C84FE2"/>
    <w:rsid w:val="00C85A29"/>
    <w:rsid w:val="00C86492"/>
    <w:rsid w:val="00C8742A"/>
    <w:rsid w:val="00C91611"/>
    <w:rsid w:val="00C91F93"/>
    <w:rsid w:val="00C9436D"/>
    <w:rsid w:val="00C94B85"/>
    <w:rsid w:val="00C955A3"/>
    <w:rsid w:val="00CA1C07"/>
    <w:rsid w:val="00CA33F1"/>
    <w:rsid w:val="00CA67B7"/>
    <w:rsid w:val="00CB10C8"/>
    <w:rsid w:val="00CB17F7"/>
    <w:rsid w:val="00CB2D14"/>
    <w:rsid w:val="00CB3368"/>
    <w:rsid w:val="00CB3B61"/>
    <w:rsid w:val="00CB3B6C"/>
    <w:rsid w:val="00CB6AE4"/>
    <w:rsid w:val="00CC0C5E"/>
    <w:rsid w:val="00CC0ECF"/>
    <w:rsid w:val="00CC2192"/>
    <w:rsid w:val="00CC44B7"/>
    <w:rsid w:val="00CD032B"/>
    <w:rsid w:val="00CD0792"/>
    <w:rsid w:val="00CD12E3"/>
    <w:rsid w:val="00CD2167"/>
    <w:rsid w:val="00CD3E0B"/>
    <w:rsid w:val="00CD3EEA"/>
    <w:rsid w:val="00CD5BE0"/>
    <w:rsid w:val="00CD7F46"/>
    <w:rsid w:val="00CE0501"/>
    <w:rsid w:val="00CE3C70"/>
    <w:rsid w:val="00CE5BBA"/>
    <w:rsid w:val="00CE6DE0"/>
    <w:rsid w:val="00CE7767"/>
    <w:rsid w:val="00CE79AF"/>
    <w:rsid w:val="00CF12D6"/>
    <w:rsid w:val="00CF2893"/>
    <w:rsid w:val="00CF2CB8"/>
    <w:rsid w:val="00CF3866"/>
    <w:rsid w:val="00CF3FD3"/>
    <w:rsid w:val="00CF62C1"/>
    <w:rsid w:val="00D017A0"/>
    <w:rsid w:val="00D0434D"/>
    <w:rsid w:val="00D05491"/>
    <w:rsid w:val="00D06556"/>
    <w:rsid w:val="00D17FFE"/>
    <w:rsid w:val="00D263F1"/>
    <w:rsid w:val="00D275CF"/>
    <w:rsid w:val="00D27F89"/>
    <w:rsid w:val="00D301AB"/>
    <w:rsid w:val="00D313A3"/>
    <w:rsid w:val="00D32285"/>
    <w:rsid w:val="00D344E4"/>
    <w:rsid w:val="00D34505"/>
    <w:rsid w:val="00D36ECE"/>
    <w:rsid w:val="00D424CE"/>
    <w:rsid w:val="00D42C94"/>
    <w:rsid w:val="00D456FC"/>
    <w:rsid w:val="00D514BB"/>
    <w:rsid w:val="00D5212B"/>
    <w:rsid w:val="00D558C5"/>
    <w:rsid w:val="00D56804"/>
    <w:rsid w:val="00D568BE"/>
    <w:rsid w:val="00D60C32"/>
    <w:rsid w:val="00D623A6"/>
    <w:rsid w:val="00D62F74"/>
    <w:rsid w:val="00D66019"/>
    <w:rsid w:val="00D67B52"/>
    <w:rsid w:val="00D71B45"/>
    <w:rsid w:val="00D75211"/>
    <w:rsid w:val="00D76652"/>
    <w:rsid w:val="00D775AF"/>
    <w:rsid w:val="00D77E65"/>
    <w:rsid w:val="00D80371"/>
    <w:rsid w:val="00D80A4B"/>
    <w:rsid w:val="00D83D28"/>
    <w:rsid w:val="00D86ACC"/>
    <w:rsid w:val="00D87971"/>
    <w:rsid w:val="00D87F2B"/>
    <w:rsid w:val="00D94316"/>
    <w:rsid w:val="00D974E2"/>
    <w:rsid w:val="00D9752E"/>
    <w:rsid w:val="00D97A9D"/>
    <w:rsid w:val="00DA0BCF"/>
    <w:rsid w:val="00DA1501"/>
    <w:rsid w:val="00DA4475"/>
    <w:rsid w:val="00DA6778"/>
    <w:rsid w:val="00DB5F37"/>
    <w:rsid w:val="00DB7037"/>
    <w:rsid w:val="00DC0AEB"/>
    <w:rsid w:val="00DC1A1F"/>
    <w:rsid w:val="00DC24CB"/>
    <w:rsid w:val="00DC2882"/>
    <w:rsid w:val="00DC2C5B"/>
    <w:rsid w:val="00DC4C61"/>
    <w:rsid w:val="00DC6B19"/>
    <w:rsid w:val="00DD14DC"/>
    <w:rsid w:val="00DD2049"/>
    <w:rsid w:val="00DD220B"/>
    <w:rsid w:val="00DD47E0"/>
    <w:rsid w:val="00DD7B10"/>
    <w:rsid w:val="00DE0648"/>
    <w:rsid w:val="00DE3E8D"/>
    <w:rsid w:val="00DE663A"/>
    <w:rsid w:val="00DF20EF"/>
    <w:rsid w:val="00DF26C5"/>
    <w:rsid w:val="00DF59FF"/>
    <w:rsid w:val="00DF6C19"/>
    <w:rsid w:val="00E01ED8"/>
    <w:rsid w:val="00E026D2"/>
    <w:rsid w:val="00E03157"/>
    <w:rsid w:val="00E05903"/>
    <w:rsid w:val="00E05F2A"/>
    <w:rsid w:val="00E064FC"/>
    <w:rsid w:val="00E07423"/>
    <w:rsid w:val="00E11B95"/>
    <w:rsid w:val="00E11F7A"/>
    <w:rsid w:val="00E12A02"/>
    <w:rsid w:val="00E17C0D"/>
    <w:rsid w:val="00E21F7C"/>
    <w:rsid w:val="00E24D94"/>
    <w:rsid w:val="00E270D3"/>
    <w:rsid w:val="00E303E4"/>
    <w:rsid w:val="00E3192B"/>
    <w:rsid w:val="00E34980"/>
    <w:rsid w:val="00E349E8"/>
    <w:rsid w:val="00E369F8"/>
    <w:rsid w:val="00E36B82"/>
    <w:rsid w:val="00E414C7"/>
    <w:rsid w:val="00E4409C"/>
    <w:rsid w:val="00E4410F"/>
    <w:rsid w:val="00E44146"/>
    <w:rsid w:val="00E44A5D"/>
    <w:rsid w:val="00E54311"/>
    <w:rsid w:val="00E54932"/>
    <w:rsid w:val="00E55EB5"/>
    <w:rsid w:val="00E5676B"/>
    <w:rsid w:val="00E5698C"/>
    <w:rsid w:val="00E56A0E"/>
    <w:rsid w:val="00E5790F"/>
    <w:rsid w:val="00E60C86"/>
    <w:rsid w:val="00E61837"/>
    <w:rsid w:val="00E623F9"/>
    <w:rsid w:val="00E62F33"/>
    <w:rsid w:val="00E63417"/>
    <w:rsid w:val="00E65D97"/>
    <w:rsid w:val="00E66D21"/>
    <w:rsid w:val="00E730FD"/>
    <w:rsid w:val="00E730FE"/>
    <w:rsid w:val="00E748C7"/>
    <w:rsid w:val="00E7609B"/>
    <w:rsid w:val="00E819FF"/>
    <w:rsid w:val="00E81FFA"/>
    <w:rsid w:val="00E82042"/>
    <w:rsid w:val="00E84920"/>
    <w:rsid w:val="00E85758"/>
    <w:rsid w:val="00E85AC7"/>
    <w:rsid w:val="00E863AF"/>
    <w:rsid w:val="00E92BB2"/>
    <w:rsid w:val="00E94062"/>
    <w:rsid w:val="00E95032"/>
    <w:rsid w:val="00E95034"/>
    <w:rsid w:val="00E95717"/>
    <w:rsid w:val="00EA04A3"/>
    <w:rsid w:val="00EA0CF3"/>
    <w:rsid w:val="00EA0F69"/>
    <w:rsid w:val="00EA26D6"/>
    <w:rsid w:val="00EA28C3"/>
    <w:rsid w:val="00EA489B"/>
    <w:rsid w:val="00EA524A"/>
    <w:rsid w:val="00EA5755"/>
    <w:rsid w:val="00EA5A07"/>
    <w:rsid w:val="00EA5C9B"/>
    <w:rsid w:val="00EA73C1"/>
    <w:rsid w:val="00EB01B1"/>
    <w:rsid w:val="00EB3C5A"/>
    <w:rsid w:val="00EB54F6"/>
    <w:rsid w:val="00EB7E59"/>
    <w:rsid w:val="00EB7E5B"/>
    <w:rsid w:val="00EB7EBE"/>
    <w:rsid w:val="00EC0F55"/>
    <w:rsid w:val="00EC134A"/>
    <w:rsid w:val="00EC1B12"/>
    <w:rsid w:val="00EC1B77"/>
    <w:rsid w:val="00EC2A35"/>
    <w:rsid w:val="00EC3AA5"/>
    <w:rsid w:val="00EC48A7"/>
    <w:rsid w:val="00EC5DED"/>
    <w:rsid w:val="00EC7383"/>
    <w:rsid w:val="00EC7D09"/>
    <w:rsid w:val="00ED09BE"/>
    <w:rsid w:val="00ED1CC5"/>
    <w:rsid w:val="00ED41DB"/>
    <w:rsid w:val="00ED47C9"/>
    <w:rsid w:val="00ED6081"/>
    <w:rsid w:val="00EE18CC"/>
    <w:rsid w:val="00EE635F"/>
    <w:rsid w:val="00EF0234"/>
    <w:rsid w:val="00EF4B64"/>
    <w:rsid w:val="00EF7114"/>
    <w:rsid w:val="00EF7533"/>
    <w:rsid w:val="00EF7A4E"/>
    <w:rsid w:val="00F00947"/>
    <w:rsid w:val="00F03BBA"/>
    <w:rsid w:val="00F05BCC"/>
    <w:rsid w:val="00F0625A"/>
    <w:rsid w:val="00F06C1B"/>
    <w:rsid w:val="00F16055"/>
    <w:rsid w:val="00F17333"/>
    <w:rsid w:val="00F17D02"/>
    <w:rsid w:val="00F17E57"/>
    <w:rsid w:val="00F20704"/>
    <w:rsid w:val="00F2435A"/>
    <w:rsid w:val="00F251D8"/>
    <w:rsid w:val="00F261A8"/>
    <w:rsid w:val="00F339B9"/>
    <w:rsid w:val="00F3488F"/>
    <w:rsid w:val="00F352A5"/>
    <w:rsid w:val="00F36D7D"/>
    <w:rsid w:val="00F37734"/>
    <w:rsid w:val="00F40134"/>
    <w:rsid w:val="00F43CD1"/>
    <w:rsid w:val="00F50376"/>
    <w:rsid w:val="00F52147"/>
    <w:rsid w:val="00F52ACE"/>
    <w:rsid w:val="00F53F66"/>
    <w:rsid w:val="00F54E55"/>
    <w:rsid w:val="00F66066"/>
    <w:rsid w:val="00F74106"/>
    <w:rsid w:val="00F74816"/>
    <w:rsid w:val="00F763AE"/>
    <w:rsid w:val="00F763E7"/>
    <w:rsid w:val="00F83241"/>
    <w:rsid w:val="00F83472"/>
    <w:rsid w:val="00F85AC4"/>
    <w:rsid w:val="00F8669B"/>
    <w:rsid w:val="00F87CB0"/>
    <w:rsid w:val="00F907EA"/>
    <w:rsid w:val="00F92569"/>
    <w:rsid w:val="00F944D8"/>
    <w:rsid w:val="00F952B0"/>
    <w:rsid w:val="00F965C6"/>
    <w:rsid w:val="00F9665A"/>
    <w:rsid w:val="00F96E19"/>
    <w:rsid w:val="00FA0CB2"/>
    <w:rsid w:val="00FA28A3"/>
    <w:rsid w:val="00FA2E5F"/>
    <w:rsid w:val="00FA3FD9"/>
    <w:rsid w:val="00FA4001"/>
    <w:rsid w:val="00FA48C3"/>
    <w:rsid w:val="00FA4934"/>
    <w:rsid w:val="00FB2362"/>
    <w:rsid w:val="00FB2F5F"/>
    <w:rsid w:val="00FB57A3"/>
    <w:rsid w:val="00FC6C0B"/>
    <w:rsid w:val="00FC7CF6"/>
    <w:rsid w:val="00FD0225"/>
    <w:rsid w:val="00FD08AE"/>
    <w:rsid w:val="00FD0FB1"/>
    <w:rsid w:val="00FD5688"/>
    <w:rsid w:val="00FD714E"/>
    <w:rsid w:val="00FE0066"/>
    <w:rsid w:val="00FE11B1"/>
    <w:rsid w:val="00FE39F1"/>
    <w:rsid w:val="00FE43C2"/>
    <w:rsid w:val="00FE61B6"/>
    <w:rsid w:val="00FF005B"/>
    <w:rsid w:val="00FF1928"/>
    <w:rsid w:val="00FF3CB7"/>
    <w:rsid w:val="00FF3DF9"/>
    <w:rsid w:val="00FF59AA"/>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0FFB"/>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overflowPunct w:val="0"/>
      <w:autoSpaceDE w:val="0"/>
      <w:autoSpaceDN w:val="0"/>
      <w:adjustRightInd w:val="0"/>
      <w:spacing w:before="120" w:beforeAutospacing="1" w:after="180"/>
      <w:textAlignment w:val="baseline"/>
      <w:outlineLvl w:val="5"/>
    </w:pPr>
    <w:rPr>
      <w:rFonts w:cs="Arial"/>
    </w:rPr>
  </w:style>
  <w:style w:type="paragraph" w:styleId="Heading7">
    <w:name w:val="heading 7"/>
    <w:basedOn w:val="Normal"/>
    <w:next w:val="Normal"/>
    <w:link w:val="Heading7Char"/>
    <w:qFormat/>
    <w:rsid w:val="00B23EB7"/>
    <w:pPr>
      <w:keepNext/>
      <w:keepLines/>
      <w:numPr>
        <w:ilvl w:val="6"/>
        <w:numId w:val="1"/>
      </w:numPr>
      <w:overflowPunct w:val="0"/>
      <w:autoSpaceDE w:val="0"/>
      <w:autoSpaceDN w:val="0"/>
      <w:adjustRightInd w:val="0"/>
      <w:spacing w:before="120" w:beforeAutospacing="1" w:after="180"/>
      <w:textAlignment w:val="baseline"/>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overflowPunct w:val="0"/>
      <w:autoSpaceDE w:val="0"/>
      <w:autoSpaceDN w:val="0"/>
      <w:adjustRightInd w:val="0"/>
      <w:spacing w:before="100" w:beforeAutospacing="1" w:after="240"/>
      <w:textAlignment w:val="baseline"/>
    </w:pPr>
    <w:rPr>
      <w:b/>
    </w:rPr>
  </w:style>
  <w:style w:type="paragraph" w:customStyle="1" w:styleId="0Maintext">
    <w:name w:val="0 Main text"/>
    <w:basedOn w:val="Normal"/>
    <w:link w:val="0MaintextChar"/>
    <w:qFormat/>
    <w:rsid w:val="00B23EB7"/>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overflowPunct w:val="0"/>
      <w:autoSpaceDE w:val="0"/>
      <w:autoSpaceDN w:val="0"/>
      <w:adjustRightInd w:val="0"/>
      <w:spacing w:before="100" w:beforeAutospacing="1" w:after="180"/>
      <w:ind w:leftChars="400" w:left="840" w:hanging="720"/>
      <w:textAlignment w:val="baseline"/>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overflowPunct w:val="0"/>
      <w:autoSpaceDE w:val="0"/>
      <w:autoSpaceDN w:val="0"/>
      <w:adjustRightInd w:val="0"/>
      <w:spacing w:before="100" w:beforeAutospacing="1" w:after="240"/>
      <w:jc w:val="center"/>
      <w:textAlignment w:val="baseline"/>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overflowPunct w:val="0"/>
      <w:autoSpaceDE w:val="0"/>
      <w:autoSpaceDN w:val="0"/>
      <w:adjustRightInd w:val="0"/>
      <w:spacing w:before="100" w:beforeAutospacing="1" w:after="180"/>
      <w:ind w:left="1701" w:hanging="1701"/>
      <w:textAlignment w:val="baseline"/>
    </w:pPr>
    <w:rPr>
      <w:b/>
      <w:sz w:val="20"/>
      <w:szCs w:val="20"/>
      <w:lang w:val="en-GB" w:eastAsia="en-US"/>
    </w:rPr>
  </w:style>
  <w:style w:type="paragraph" w:customStyle="1" w:styleId="0maintext0">
    <w:name w:val="0maintext"/>
    <w:basedOn w:val="Normal"/>
    <w:rsid w:val="00B875E8"/>
    <w:pPr>
      <w:overflowPunct w:val="0"/>
      <w:autoSpaceDE w:val="0"/>
      <w:autoSpaceDN w:val="0"/>
      <w:adjustRightInd w:val="0"/>
      <w:spacing w:before="100" w:beforeAutospacing="1" w:after="100" w:afterAutospacing="1"/>
      <w:textAlignment w:val="baseline"/>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pPr>
      <w:overflowPunct w:val="0"/>
      <w:autoSpaceDE w:val="0"/>
      <w:autoSpaceDN w:val="0"/>
      <w:adjustRightInd w:val="0"/>
      <w:spacing w:before="100" w:beforeAutospacing="1" w:after="180"/>
      <w:textAlignment w:val="baseline"/>
    </w:pPr>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overflowPunct w:val="0"/>
      <w:autoSpaceDE w:val="0"/>
      <w:autoSpaceDN w:val="0"/>
      <w:adjustRightInd w:val="0"/>
      <w:spacing w:before="100" w:beforeAutospacing="1" w:after="180"/>
      <w:textAlignment w:val="baseline"/>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0">
    <w:name w:val="B1"/>
    <w:basedOn w:val="Normal"/>
    <w:link w:val="B1Char1"/>
    <w:qFormat/>
    <w:rsid w:val="005F5A01"/>
    <w:pPr>
      <w:overflowPunct w:val="0"/>
      <w:autoSpaceDE w:val="0"/>
      <w:autoSpaceDN w:val="0"/>
      <w:adjustRightInd w:val="0"/>
      <w:spacing w:before="100" w:beforeAutospacing="1" w:after="180"/>
      <w:ind w:left="568" w:hanging="284"/>
      <w:textAlignment w:val="baseline"/>
    </w:pPr>
    <w:rPr>
      <w:rFonts w:eastAsia="SimSun"/>
      <w:sz w:val="20"/>
      <w:szCs w:val="20"/>
      <w:lang w:val="en-GB" w:eastAsia="en-US"/>
    </w:rPr>
  </w:style>
  <w:style w:type="character" w:customStyle="1" w:styleId="B1Char1">
    <w:name w:val="B1 Char1"/>
    <w:link w:val="B10"/>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overflowPunct w:val="0"/>
      <w:autoSpaceDE w:val="0"/>
      <w:autoSpaceDN w:val="0"/>
      <w:adjustRightInd w:val="0"/>
      <w:spacing w:before="60" w:beforeAutospacing="1" w:after="180"/>
      <w:jc w:val="center"/>
      <w:textAlignment w:val="baseline"/>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0">
    <w:name w:val="B2"/>
    <w:basedOn w:val="Normal"/>
    <w:link w:val="B2Char"/>
    <w:rsid w:val="005F5A01"/>
    <w:pPr>
      <w:overflowPunct w:val="0"/>
      <w:autoSpaceDE w:val="0"/>
      <w:autoSpaceDN w:val="0"/>
      <w:adjustRightInd w:val="0"/>
      <w:spacing w:before="100" w:beforeAutospacing="1" w:after="180"/>
      <w:ind w:left="851" w:hanging="284"/>
      <w:textAlignment w:val="baseline"/>
    </w:pPr>
    <w:rPr>
      <w:rFonts w:eastAsia="SimSun"/>
      <w:sz w:val="20"/>
      <w:szCs w:val="20"/>
      <w:lang w:val="en-GB" w:eastAsia="en-US"/>
    </w:rPr>
  </w:style>
  <w:style w:type="character" w:customStyle="1" w:styleId="B2Char">
    <w:name w:val="B2 Char"/>
    <w:link w:val="B20"/>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overflowPunct w:val="0"/>
      <w:autoSpaceDE w:val="0"/>
      <w:autoSpaceDN w:val="0"/>
      <w:adjustRightInd w:val="0"/>
      <w:spacing w:before="100" w:beforeAutospacing="1" w:after="180"/>
      <w:textAlignment w:val="baseline"/>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overflowPunct w:val="0"/>
      <w:autoSpaceDE w:val="0"/>
      <w:autoSpaceDN w:val="0"/>
      <w:adjustRightInd w:val="0"/>
      <w:spacing w:before="100" w:beforeAutospacing="1" w:after="180"/>
      <w:textAlignment w:val="baseline"/>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overflowPunct w:val="0"/>
      <w:autoSpaceDE w:val="0"/>
      <w:autoSpaceDN w:val="0"/>
      <w:adjustRightInd w:val="0"/>
      <w:spacing w:before="100" w:beforeAutospacing="1" w:after="120"/>
      <w:ind w:left="1440" w:hanging="1440"/>
      <w:jc w:val="both"/>
      <w:textAlignment w:val="baseline"/>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overflowPunct w:val="0"/>
      <w:autoSpaceDE w:val="0"/>
      <w:autoSpaceDN w:val="0"/>
      <w:adjustRightInd w:val="0"/>
      <w:spacing w:before="100" w:beforeAutospacing="1" w:after="180"/>
      <w:textAlignment w:val="baseline"/>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link w:val="NOChar"/>
    <w:rsid w:val="002E7927"/>
    <w:pPr>
      <w:keepLines/>
      <w:overflowPunct w:val="0"/>
      <w:autoSpaceDE w:val="0"/>
      <w:autoSpaceDN w:val="0"/>
      <w:adjustRightInd w:val="0"/>
      <w:spacing w:before="100" w:beforeAutospacing="1" w:after="180"/>
      <w:ind w:left="1135" w:hanging="851"/>
      <w:textAlignment w:val="baseline"/>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overflowPunct w:val="0"/>
      <w:autoSpaceDE w:val="0"/>
      <w:autoSpaceDN w:val="0"/>
      <w:adjustRightInd w:val="0"/>
      <w:spacing w:before="100" w:beforeAutospacing="1" w:after="180"/>
      <w:ind w:left="1702" w:hanging="1418"/>
      <w:textAlignment w:val="baseline"/>
    </w:pPr>
    <w:rPr>
      <w:rFonts w:eastAsia="SimSun"/>
      <w:sz w:val="20"/>
      <w:szCs w:val="20"/>
      <w:lang w:val="en-GB" w:eastAsia="en-US"/>
    </w:rPr>
  </w:style>
  <w:style w:type="paragraph" w:customStyle="1" w:styleId="FP">
    <w:name w:val="FP"/>
    <w:basedOn w:val="Normal"/>
    <w:rsid w:val="002E7927"/>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overflowPunct w:val="0"/>
      <w:autoSpaceDE w:val="0"/>
      <w:autoSpaceDN w:val="0"/>
      <w:adjustRightInd w:val="0"/>
      <w:spacing w:before="100" w:beforeAutospacing="1" w:after="180"/>
      <w:ind w:left="1135" w:hanging="284"/>
      <w:textAlignment w:val="baseline"/>
    </w:pPr>
    <w:rPr>
      <w:rFonts w:eastAsia="SimSun"/>
      <w:sz w:val="20"/>
      <w:szCs w:val="20"/>
      <w:lang w:val="en-GB" w:eastAsia="en-US"/>
    </w:rPr>
  </w:style>
  <w:style w:type="paragraph" w:customStyle="1" w:styleId="B4">
    <w:name w:val="B4"/>
    <w:basedOn w:val="Normal"/>
    <w:rsid w:val="002E7927"/>
    <w:pPr>
      <w:overflowPunct w:val="0"/>
      <w:autoSpaceDE w:val="0"/>
      <w:autoSpaceDN w:val="0"/>
      <w:adjustRightInd w:val="0"/>
      <w:spacing w:before="100" w:beforeAutospacing="1" w:after="180"/>
      <w:ind w:left="1418" w:hanging="284"/>
      <w:textAlignment w:val="baseline"/>
    </w:pPr>
    <w:rPr>
      <w:rFonts w:eastAsia="SimSun"/>
      <w:sz w:val="20"/>
      <w:szCs w:val="20"/>
      <w:lang w:val="en-GB" w:eastAsia="en-US"/>
    </w:rPr>
  </w:style>
  <w:style w:type="paragraph" w:customStyle="1" w:styleId="B5">
    <w:name w:val="B5"/>
    <w:basedOn w:val="Normal"/>
    <w:rsid w:val="002E7927"/>
    <w:pPr>
      <w:overflowPunct w:val="0"/>
      <w:autoSpaceDE w:val="0"/>
      <w:autoSpaceDN w:val="0"/>
      <w:adjustRightInd w:val="0"/>
      <w:spacing w:before="100" w:beforeAutospacing="1" w:after="180"/>
      <w:ind w:left="1702" w:hanging="284"/>
      <w:textAlignment w:val="baseline"/>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overflowPunct w:val="0"/>
      <w:autoSpaceDE w:val="0"/>
      <w:autoSpaceDN w:val="0"/>
      <w:adjustRightInd w:val="0"/>
      <w:spacing w:before="100" w:beforeAutospacing="1" w:after="180"/>
      <w:textAlignment w:val="baseline"/>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1">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before="100" w:beforeAutospacing="1" w:after="120"/>
      <w:jc w:val="both"/>
      <w:textAlignment w:val="baseline"/>
    </w:pPr>
    <w:rPr>
      <w:rFonts w:eastAsia="MS Mincho"/>
      <w:szCs w:val="20"/>
      <w:lang w:eastAsia="x-none"/>
    </w:rPr>
  </w:style>
  <w:style w:type="paragraph" w:customStyle="1" w:styleId="Style1">
    <w:name w:val="Style1"/>
    <w:basedOn w:val="Normal"/>
    <w:link w:val="Style1Char"/>
    <w:qFormat/>
    <w:rsid w:val="00874CF4"/>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overflowPunct w:val="0"/>
      <w:autoSpaceDE w:val="0"/>
      <w:autoSpaceDN w:val="0"/>
      <w:adjustRightInd w:val="0"/>
      <w:spacing w:before="100" w:beforeAutospacing="1" w:after="100" w:afterAutospacing="1"/>
      <w:textAlignment w:val="baseline"/>
    </w:pPr>
  </w:style>
  <w:style w:type="paragraph" w:customStyle="1" w:styleId="00Text">
    <w:name w:val="00_Text"/>
    <w:basedOn w:val="Normal"/>
    <w:link w:val="00TextChar"/>
    <w:qFormat/>
    <w:rsid w:val="006C2364"/>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character" w:styleId="FollowedHyperlink">
    <w:name w:val="FollowedHyperlink"/>
    <w:basedOn w:val="DefaultParagraphFont"/>
    <w:uiPriority w:val="99"/>
    <w:semiHidden/>
    <w:unhideWhenUsed/>
    <w:rsid w:val="00C15112"/>
    <w:rPr>
      <w:color w:val="954F72" w:themeColor="followedHyperlink"/>
      <w:u w:val="single"/>
    </w:rPr>
  </w:style>
  <w:style w:type="paragraph" w:customStyle="1" w:styleId="BN">
    <w:name w:val="BN"/>
    <w:basedOn w:val="Normal"/>
    <w:rsid w:val="00A83C03"/>
    <w:pPr>
      <w:numPr>
        <w:numId w:val="4"/>
      </w:numPr>
      <w:overflowPunct w:val="0"/>
      <w:autoSpaceDE w:val="0"/>
      <w:autoSpaceDN w:val="0"/>
      <w:adjustRightInd w:val="0"/>
      <w:spacing w:before="100" w:beforeAutospacing="1" w:after="180"/>
      <w:textAlignment w:val="baseline"/>
    </w:pPr>
    <w:rPr>
      <w:sz w:val="20"/>
      <w:szCs w:val="20"/>
      <w:lang w:val="en-GB" w:eastAsia="en-US"/>
    </w:rPr>
  </w:style>
  <w:style w:type="paragraph" w:customStyle="1" w:styleId="B1">
    <w:name w:val="B1+"/>
    <w:basedOn w:val="B10"/>
    <w:link w:val="B1Car"/>
    <w:rsid w:val="001D378C"/>
    <w:pPr>
      <w:numPr>
        <w:numId w:val="5"/>
      </w:numPr>
    </w:pPr>
    <w:rPr>
      <w:rFonts w:eastAsia="Times New Roman"/>
    </w:rPr>
  </w:style>
  <w:style w:type="character" w:customStyle="1" w:styleId="B1Car">
    <w:name w:val="B1+ Car"/>
    <w:link w:val="B1"/>
    <w:rsid w:val="001D378C"/>
    <w:rPr>
      <w:rFonts w:ascii="Times New Roman" w:eastAsia="Times New Roman" w:hAnsi="Times New Roman" w:cs="Times New Roman"/>
      <w:sz w:val="20"/>
      <w:szCs w:val="20"/>
      <w:lang w:val="en-GB" w:eastAsia="en-US"/>
    </w:rPr>
  </w:style>
  <w:style w:type="paragraph" w:customStyle="1" w:styleId="BL">
    <w:name w:val="BL"/>
    <w:basedOn w:val="Normal"/>
    <w:rsid w:val="004F4A84"/>
    <w:pPr>
      <w:numPr>
        <w:numId w:val="6"/>
      </w:numPr>
      <w:tabs>
        <w:tab w:val="left" w:pos="851"/>
      </w:tabs>
      <w:overflowPunct w:val="0"/>
      <w:autoSpaceDE w:val="0"/>
      <w:autoSpaceDN w:val="0"/>
      <w:adjustRightInd w:val="0"/>
      <w:spacing w:before="100" w:beforeAutospacing="1" w:after="180"/>
      <w:textAlignment w:val="baseline"/>
    </w:pPr>
    <w:rPr>
      <w:sz w:val="20"/>
      <w:szCs w:val="20"/>
      <w:lang w:val="en-GB" w:eastAsia="en-US"/>
    </w:rPr>
  </w:style>
  <w:style w:type="character" w:customStyle="1" w:styleId="NOChar">
    <w:name w:val="NO Char"/>
    <w:link w:val="NO"/>
    <w:rsid w:val="004F4A84"/>
    <w:rPr>
      <w:rFonts w:ascii="Times New Roman" w:eastAsia="SimSun" w:hAnsi="Times New Roman" w:cs="Times New Roman"/>
      <w:sz w:val="20"/>
      <w:szCs w:val="20"/>
      <w:lang w:val="en-GB" w:eastAsia="en-US"/>
    </w:rPr>
  </w:style>
  <w:style w:type="paragraph" w:customStyle="1" w:styleId="B2">
    <w:name w:val="B2+"/>
    <w:basedOn w:val="B20"/>
    <w:rsid w:val="004F4A84"/>
    <w:pPr>
      <w:numPr>
        <w:numId w:val="7"/>
      </w:numPr>
    </w:pPr>
    <w:rPr>
      <w:rFonts w:eastAsia="Times New Roman"/>
    </w:rPr>
  </w:style>
  <w:style w:type="paragraph" w:styleId="Revision">
    <w:name w:val="Revision"/>
    <w:hidden/>
    <w:uiPriority w:val="99"/>
    <w:semiHidden/>
    <w:rsid w:val="00243A5E"/>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CC0ECF"/>
    <w:rPr>
      <w:color w:val="605E5C"/>
      <w:shd w:val="clear" w:color="auto" w:fill="E1DFDD"/>
    </w:rPr>
  </w:style>
  <w:style w:type="character" w:customStyle="1" w:styleId="authors-info">
    <w:name w:val="authors-info"/>
    <w:basedOn w:val="DefaultParagraphFont"/>
    <w:rsid w:val="00945E6A"/>
  </w:style>
  <w:style w:type="character" w:customStyle="1" w:styleId="blue-tooltip">
    <w:name w:val="blue-tooltip"/>
    <w:basedOn w:val="DefaultParagraphFont"/>
    <w:rsid w:val="00945E6A"/>
  </w:style>
  <w:style w:type="character" w:customStyle="1" w:styleId="apple-tab-span">
    <w:name w:val="apple-tab-span"/>
    <w:basedOn w:val="DefaultParagraphFont"/>
    <w:qFormat/>
    <w:rsid w:val="005B58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3250595">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9776215">
      <w:bodyDiv w:val="1"/>
      <w:marLeft w:val="0"/>
      <w:marRight w:val="0"/>
      <w:marTop w:val="0"/>
      <w:marBottom w:val="0"/>
      <w:divBdr>
        <w:top w:val="none" w:sz="0" w:space="0" w:color="auto"/>
        <w:left w:val="none" w:sz="0" w:space="0" w:color="auto"/>
        <w:bottom w:val="none" w:sz="0" w:space="0" w:color="auto"/>
        <w:right w:val="none" w:sz="0" w:space="0" w:color="auto"/>
      </w:divBdr>
    </w:div>
    <w:div w:id="264387065">
      <w:bodyDiv w:val="1"/>
      <w:marLeft w:val="0"/>
      <w:marRight w:val="0"/>
      <w:marTop w:val="0"/>
      <w:marBottom w:val="0"/>
      <w:divBdr>
        <w:top w:val="none" w:sz="0" w:space="0" w:color="auto"/>
        <w:left w:val="none" w:sz="0" w:space="0" w:color="auto"/>
        <w:bottom w:val="none" w:sz="0" w:space="0" w:color="auto"/>
        <w:right w:val="none" w:sz="0" w:space="0" w:color="auto"/>
      </w:divBdr>
      <w:divsChild>
        <w:div w:id="1911620512">
          <w:marLeft w:val="0"/>
          <w:marRight w:val="0"/>
          <w:marTop w:val="0"/>
          <w:marBottom w:val="0"/>
          <w:divBdr>
            <w:top w:val="none" w:sz="0" w:space="0" w:color="auto"/>
            <w:left w:val="none" w:sz="0" w:space="0" w:color="auto"/>
            <w:bottom w:val="none" w:sz="0" w:space="0" w:color="auto"/>
            <w:right w:val="none" w:sz="0" w:space="0" w:color="auto"/>
          </w:divBdr>
          <w:divsChild>
            <w:div w:id="630021106">
              <w:marLeft w:val="0"/>
              <w:marRight w:val="0"/>
              <w:marTop w:val="0"/>
              <w:marBottom w:val="0"/>
              <w:divBdr>
                <w:top w:val="none" w:sz="0" w:space="0" w:color="auto"/>
                <w:left w:val="none" w:sz="0" w:space="0" w:color="auto"/>
                <w:bottom w:val="none" w:sz="0" w:space="0" w:color="auto"/>
                <w:right w:val="none" w:sz="0" w:space="0" w:color="auto"/>
              </w:divBdr>
              <w:divsChild>
                <w:div w:id="160938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35769174">
      <w:bodyDiv w:val="1"/>
      <w:marLeft w:val="0"/>
      <w:marRight w:val="0"/>
      <w:marTop w:val="0"/>
      <w:marBottom w:val="0"/>
      <w:divBdr>
        <w:top w:val="none" w:sz="0" w:space="0" w:color="auto"/>
        <w:left w:val="none" w:sz="0" w:space="0" w:color="auto"/>
        <w:bottom w:val="none" w:sz="0" w:space="0" w:color="auto"/>
        <w:right w:val="none" w:sz="0" w:space="0" w:color="auto"/>
      </w:divBdr>
    </w:div>
    <w:div w:id="375738176">
      <w:bodyDiv w:val="1"/>
      <w:marLeft w:val="0"/>
      <w:marRight w:val="0"/>
      <w:marTop w:val="0"/>
      <w:marBottom w:val="0"/>
      <w:divBdr>
        <w:top w:val="none" w:sz="0" w:space="0" w:color="auto"/>
        <w:left w:val="none" w:sz="0" w:space="0" w:color="auto"/>
        <w:bottom w:val="none" w:sz="0" w:space="0" w:color="auto"/>
        <w:right w:val="none" w:sz="0" w:space="0" w:color="auto"/>
      </w:divBdr>
    </w:div>
    <w:div w:id="598761034">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41878498">
      <w:bodyDiv w:val="1"/>
      <w:marLeft w:val="0"/>
      <w:marRight w:val="0"/>
      <w:marTop w:val="0"/>
      <w:marBottom w:val="0"/>
      <w:divBdr>
        <w:top w:val="none" w:sz="0" w:space="0" w:color="auto"/>
        <w:left w:val="none" w:sz="0" w:space="0" w:color="auto"/>
        <w:bottom w:val="none" w:sz="0" w:space="0" w:color="auto"/>
        <w:right w:val="none" w:sz="0" w:space="0" w:color="auto"/>
      </w:divBdr>
    </w:div>
    <w:div w:id="775633702">
      <w:bodyDiv w:val="1"/>
      <w:marLeft w:val="0"/>
      <w:marRight w:val="0"/>
      <w:marTop w:val="0"/>
      <w:marBottom w:val="0"/>
      <w:divBdr>
        <w:top w:val="none" w:sz="0" w:space="0" w:color="auto"/>
        <w:left w:val="none" w:sz="0" w:space="0" w:color="auto"/>
        <w:bottom w:val="none" w:sz="0" w:space="0" w:color="auto"/>
        <w:right w:val="none" w:sz="0" w:space="0" w:color="auto"/>
      </w:divBdr>
    </w:div>
    <w:div w:id="785126676">
      <w:bodyDiv w:val="1"/>
      <w:marLeft w:val="0"/>
      <w:marRight w:val="0"/>
      <w:marTop w:val="0"/>
      <w:marBottom w:val="0"/>
      <w:divBdr>
        <w:top w:val="none" w:sz="0" w:space="0" w:color="auto"/>
        <w:left w:val="none" w:sz="0" w:space="0" w:color="auto"/>
        <w:bottom w:val="none" w:sz="0" w:space="0" w:color="auto"/>
        <w:right w:val="none" w:sz="0" w:space="0" w:color="auto"/>
      </w:divBdr>
    </w:div>
    <w:div w:id="806631795">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0360866">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891189819">
      <w:bodyDiv w:val="1"/>
      <w:marLeft w:val="0"/>
      <w:marRight w:val="0"/>
      <w:marTop w:val="0"/>
      <w:marBottom w:val="0"/>
      <w:divBdr>
        <w:top w:val="none" w:sz="0" w:space="0" w:color="auto"/>
        <w:left w:val="none" w:sz="0" w:space="0" w:color="auto"/>
        <w:bottom w:val="none" w:sz="0" w:space="0" w:color="auto"/>
        <w:right w:val="none" w:sz="0" w:space="0" w:color="auto"/>
      </w:divBdr>
    </w:div>
    <w:div w:id="928735010">
      <w:bodyDiv w:val="1"/>
      <w:marLeft w:val="0"/>
      <w:marRight w:val="0"/>
      <w:marTop w:val="0"/>
      <w:marBottom w:val="0"/>
      <w:divBdr>
        <w:top w:val="none" w:sz="0" w:space="0" w:color="auto"/>
        <w:left w:val="none" w:sz="0" w:space="0" w:color="auto"/>
        <w:bottom w:val="none" w:sz="0" w:space="0" w:color="auto"/>
        <w:right w:val="none" w:sz="0" w:space="0" w:color="auto"/>
      </w:divBdr>
    </w:div>
    <w:div w:id="93378553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10908476">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1298617">
      <w:bodyDiv w:val="1"/>
      <w:marLeft w:val="0"/>
      <w:marRight w:val="0"/>
      <w:marTop w:val="0"/>
      <w:marBottom w:val="0"/>
      <w:divBdr>
        <w:top w:val="none" w:sz="0" w:space="0" w:color="auto"/>
        <w:left w:val="none" w:sz="0" w:space="0" w:color="auto"/>
        <w:bottom w:val="none" w:sz="0" w:space="0" w:color="auto"/>
        <w:right w:val="none" w:sz="0" w:space="0" w:color="auto"/>
      </w:divBdr>
    </w:div>
    <w:div w:id="1169128338">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59557855">
      <w:bodyDiv w:val="1"/>
      <w:marLeft w:val="0"/>
      <w:marRight w:val="0"/>
      <w:marTop w:val="0"/>
      <w:marBottom w:val="0"/>
      <w:divBdr>
        <w:top w:val="none" w:sz="0" w:space="0" w:color="auto"/>
        <w:left w:val="none" w:sz="0" w:space="0" w:color="auto"/>
        <w:bottom w:val="none" w:sz="0" w:space="0" w:color="auto"/>
        <w:right w:val="none" w:sz="0" w:space="0" w:color="auto"/>
      </w:divBdr>
    </w:div>
    <w:div w:id="1264604336">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15675057">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42036574">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677345379">
      <w:bodyDiv w:val="1"/>
      <w:marLeft w:val="0"/>
      <w:marRight w:val="0"/>
      <w:marTop w:val="0"/>
      <w:marBottom w:val="0"/>
      <w:divBdr>
        <w:top w:val="none" w:sz="0" w:space="0" w:color="auto"/>
        <w:left w:val="none" w:sz="0" w:space="0" w:color="auto"/>
        <w:bottom w:val="none" w:sz="0" w:space="0" w:color="auto"/>
        <w:right w:val="none" w:sz="0" w:space="0" w:color="auto"/>
      </w:divBdr>
      <w:divsChild>
        <w:div w:id="1200046557">
          <w:marLeft w:val="0"/>
          <w:marRight w:val="0"/>
          <w:marTop w:val="0"/>
          <w:marBottom w:val="0"/>
          <w:divBdr>
            <w:top w:val="none" w:sz="0" w:space="0" w:color="auto"/>
            <w:left w:val="none" w:sz="0" w:space="0" w:color="auto"/>
            <w:bottom w:val="none" w:sz="0" w:space="0" w:color="auto"/>
            <w:right w:val="none" w:sz="0" w:space="0" w:color="auto"/>
          </w:divBdr>
          <w:divsChild>
            <w:div w:id="640234111">
              <w:marLeft w:val="0"/>
              <w:marRight w:val="0"/>
              <w:marTop w:val="0"/>
              <w:marBottom w:val="0"/>
              <w:divBdr>
                <w:top w:val="none" w:sz="0" w:space="0" w:color="auto"/>
                <w:left w:val="none" w:sz="0" w:space="0" w:color="auto"/>
                <w:bottom w:val="none" w:sz="0" w:space="0" w:color="auto"/>
                <w:right w:val="none" w:sz="0" w:space="0" w:color="auto"/>
              </w:divBdr>
              <w:divsChild>
                <w:div w:id="144357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121897">
      <w:bodyDiv w:val="1"/>
      <w:marLeft w:val="0"/>
      <w:marRight w:val="0"/>
      <w:marTop w:val="0"/>
      <w:marBottom w:val="0"/>
      <w:divBdr>
        <w:top w:val="none" w:sz="0" w:space="0" w:color="auto"/>
        <w:left w:val="none" w:sz="0" w:space="0" w:color="auto"/>
        <w:bottom w:val="none" w:sz="0" w:space="0" w:color="auto"/>
        <w:right w:val="none" w:sz="0" w:space="0" w:color="auto"/>
      </w:divBdr>
    </w:div>
    <w:div w:id="1803424123">
      <w:bodyDiv w:val="1"/>
      <w:marLeft w:val="0"/>
      <w:marRight w:val="0"/>
      <w:marTop w:val="0"/>
      <w:marBottom w:val="0"/>
      <w:divBdr>
        <w:top w:val="none" w:sz="0" w:space="0" w:color="auto"/>
        <w:left w:val="none" w:sz="0" w:space="0" w:color="auto"/>
        <w:bottom w:val="none" w:sz="0" w:space="0" w:color="auto"/>
        <w:right w:val="none" w:sz="0" w:space="0" w:color="auto"/>
      </w:divBdr>
    </w:div>
    <w:div w:id="1844317749">
      <w:bodyDiv w:val="1"/>
      <w:marLeft w:val="0"/>
      <w:marRight w:val="0"/>
      <w:marTop w:val="0"/>
      <w:marBottom w:val="0"/>
      <w:divBdr>
        <w:top w:val="none" w:sz="0" w:space="0" w:color="auto"/>
        <w:left w:val="none" w:sz="0" w:space="0" w:color="auto"/>
        <w:bottom w:val="none" w:sz="0" w:space="0" w:color="auto"/>
        <w:right w:val="none" w:sz="0" w:space="0" w:color="auto"/>
      </w:divBdr>
    </w:div>
    <w:div w:id="1855458742">
      <w:bodyDiv w:val="1"/>
      <w:marLeft w:val="0"/>
      <w:marRight w:val="0"/>
      <w:marTop w:val="0"/>
      <w:marBottom w:val="0"/>
      <w:divBdr>
        <w:top w:val="none" w:sz="0" w:space="0" w:color="auto"/>
        <w:left w:val="none" w:sz="0" w:space="0" w:color="auto"/>
        <w:bottom w:val="none" w:sz="0" w:space="0" w:color="auto"/>
        <w:right w:val="none" w:sz="0" w:space="0" w:color="auto"/>
      </w:divBdr>
    </w:div>
    <w:div w:id="1947031448">
      <w:bodyDiv w:val="1"/>
      <w:marLeft w:val="0"/>
      <w:marRight w:val="0"/>
      <w:marTop w:val="0"/>
      <w:marBottom w:val="0"/>
      <w:divBdr>
        <w:top w:val="none" w:sz="0" w:space="0" w:color="auto"/>
        <w:left w:val="none" w:sz="0" w:space="0" w:color="auto"/>
        <w:bottom w:val="none" w:sz="0" w:space="0" w:color="auto"/>
        <w:right w:val="none" w:sz="0" w:space="0" w:color="auto"/>
      </w:divBdr>
      <w:divsChild>
        <w:div w:id="1026634219">
          <w:marLeft w:val="0"/>
          <w:marRight w:val="0"/>
          <w:marTop w:val="0"/>
          <w:marBottom w:val="0"/>
          <w:divBdr>
            <w:top w:val="none" w:sz="0" w:space="0" w:color="auto"/>
            <w:left w:val="none" w:sz="0" w:space="0" w:color="auto"/>
            <w:bottom w:val="none" w:sz="0" w:space="0" w:color="auto"/>
            <w:right w:val="none" w:sz="0" w:space="0" w:color="auto"/>
          </w:divBdr>
        </w:div>
        <w:div w:id="511184932">
          <w:marLeft w:val="0"/>
          <w:marRight w:val="0"/>
          <w:marTop w:val="0"/>
          <w:marBottom w:val="0"/>
          <w:divBdr>
            <w:top w:val="none" w:sz="0" w:space="0" w:color="auto"/>
            <w:left w:val="none" w:sz="0" w:space="0" w:color="auto"/>
            <w:bottom w:val="none" w:sz="0" w:space="0" w:color="auto"/>
            <w:right w:val="none" w:sz="0" w:space="0" w:color="auto"/>
          </w:divBdr>
        </w:div>
        <w:div w:id="1024863705">
          <w:marLeft w:val="0"/>
          <w:marRight w:val="0"/>
          <w:marTop w:val="0"/>
          <w:marBottom w:val="0"/>
          <w:divBdr>
            <w:top w:val="none" w:sz="0" w:space="0" w:color="auto"/>
            <w:left w:val="none" w:sz="0" w:space="0" w:color="auto"/>
            <w:bottom w:val="none" w:sz="0" w:space="0" w:color="auto"/>
            <w:right w:val="none" w:sz="0" w:space="0" w:color="auto"/>
          </w:divBdr>
        </w:div>
      </w:divsChild>
    </w:div>
    <w:div w:id="2009748543">
      <w:bodyDiv w:val="1"/>
      <w:marLeft w:val="0"/>
      <w:marRight w:val="0"/>
      <w:marTop w:val="0"/>
      <w:marBottom w:val="0"/>
      <w:divBdr>
        <w:top w:val="none" w:sz="0" w:space="0" w:color="auto"/>
        <w:left w:val="none" w:sz="0" w:space="0" w:color="auto"/>
        <w:bottom w:val="none" w:sz="0" w:space="0" w:color="auto"/>
        <w:right w:val="none" w:sz="0" w:space="0" w:color="auto"/>
      </w:divBdr>
    </w:div>
    <w:div w:id="2056196468">
      <w:bodyDiv w:val="1"/>
      <w:marLeft w:val="0"/>
      <w:marRight w:val="0"/>
      <w:marTop w:val="0"/>
      <w:marBottom w:val="0"/>
      <w:divBdr>
        <w:top w:val="none" w:sz="0" w:space="0" w:color="auto"/>
        <w:left w:val="none" w:sz="0" w:space="0" w:color="auto"/>
        <w:bottom w:val="none" w:sz="0" w:space="0" w:color="auto"/>
        <w:right w:val="none" w:sz="0" w:space="0" w:color="auto"/>
      </w:divBdr>
    </w:div>
    <w:div w:id="2082288797">
      <w:bodyDiv w:val="1"/>
      <w:marLeft w:val="0"/>
      <w:marRight w:val="0"/>
      <w:marTop w:val="0"/>
      <w:marBottom w:val="0"/>
      <w:divBdr>
        <w:top w:val="none" w:sz="0" w:space="0" w:color="auto"/>
        <w:left w:val="none" w:sz="0" w:space="0" w:color="auto"/>
        <w:bottom w:val="none" w:sz="0" w:space="0" w:color="auto"/>
        <w:right w:val="none" w:sz="0" w:space="0" w:color="auto"/>
      </w:divBdr>
      <w:divsChild>
        <w:div w:id="1605767809">
          <w:marLeft w:val="0"/>
          <w:marRight w:val="0"/>
          <w:marTop w:val="0"/>
          <w:marBottom w:val="0"/>
          <w:divBdr>
            <w:top w:val="none" w:sz="0" w:space="0" w:color="auto"/>
            <w:left w:val="none" w:sz="0" w:space="0" w:color="auto"/>
            <w:bottom w:val="none" w:sz="0" w:space="0" w:color="auto"/>
            <w:right w:val="none" w:sz="0" w:space="0" w:color="auto"/>
          </w:divBdr>
          <w:divsChild>
            <w:div w:id="1691637535">
              <w:marLeft w:val="0"/>
              <w:marRight w:val="0"/>
              <w:marTop w:val="0"/>
              <w:marBottom w:val="0"/>
              <w:divBdr>
                <w:top w:val="none" w:sz="0" w:space="0" w:color="auto"/>
                <w:left w:val="none" w:sz="0" w:space="0" w:color="auto"/>
                <w:bottom w:val="none" w:sz="0" w:space="0" w:color="auto"/>
                <w:right w:val="none" w:sz="0" w:space="0" w:color="auto"/>
              </w:divBdr>
              <w:divsChild>
                <w:div w:id="162431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461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hyperlink" Target="https://ieeexplore.ieee.org/author/37290858000" TargetMode="Externa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hyperlink" Target="https://ieeexplore.ieee.org/author/3753900030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hyperlink" Target="https://ieeexplore.ieee.org/author/37291966300"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759C4-75BA-3E41-8D28-2624743C4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18</Pages>
  <Words>3382</Words>
  <Characters>19278</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Huaning Niu</cp:lastModifiedBy>
  <cp:revision>14</cp:revision>
  <cp:lastPrinted>2022-01-10T18:33:00Z</cp:lastPrinted>
  <dcterms:created xsi:type="dcterms:W3CDTF">2022-11-04T19:44:00Z</dcterms:created>
  <dcterms:modified xsi:type="dcterms:W3CDTF">2022-11-04T21:59:00Z</dcterms:modified>
</cp:coreProperties>
</file>